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95498" w14:textId="0C3B2262" w:rsidR="00FD6D39" w:rsidRPr="00987B72" w:rsidRDefault="00FD6D39" w:rsidP="00617A4B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FALCONI | </w:t>
      </w:r>
      <w:r w:rsidR="00B41928" w:rsidRPr="00987B72">
        <w:rPr>
          <w:rFonts w:ascii="Manrope" w:hAnsi="Manrope"/>
          <w:sz w:val="24"/>
          <w:szCs w:val="24"/>
        </w:rPr>
        <w:t>Governança Corporativa</w:t>
      </w:r>
    </w:p>
    <w:p w14:paraId="736F1DF0" w14:textId="2B2587A6" w:rsidR="00FD6D39" w:rsidRDefault="00B41928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O sistema de governança da Falconi estabelece as bases organizacionais para a atuação da companhia, valorizando a ética, a transparência e a responsabilidade. </w:t>
      </w:r>
      <w:r w:rsidR="00FD6D39" w:rsidRPr="00987B72">
        <w:rPr>
          <w:rFonts w:ascii="Manrope" w:hAnsi="Manrope"/>
          <w:sz w:val="24"/>
          <w:szCs w:val="24"/>
        </w:rPr>
        <w:t xml:space="preserve">Sob controle da Falconi Participações S.A., </w:t>
      </w:r>
      <w:r w:rsidR="00733A5E" w:rsidRPr="00987B72">
        <w:rPr>
          <w:rFonts w:ascii="Manrope" w:hAnsi="Manrope"/>
          <w:sz w:val="24"/>
          <w:szCs w:val="24"/>
        </w:rPr>
        <w:t xml:space="preserve">a estrutura de governança </w:t>
      </w:r>
      <w:r w:rsidR="00733A5E">
        <w:rPr>
          <w:rFonts w:ascii="Manrope" w:hAnsi="Manrope"/>
          <w:sz w:val="24"/>
          <w:szCs w:val="24"/>
        </w:rPr>
        <w:t xml:space="preserve">e </w:t>
      </w:r>
      <w:r w:rsidR="00FD6D39" w:rsidRPr="00987B72">
        <w:rPr>
          <w:rFonts w:ascii="Manrope" w:hAnsi="Manrope"/>
          <w:sz w:val="24"/>
          <w:szCs w:val="24"/>
        </w:rPr>
        <w:t xml:space="preserve">de gestão </w:t>
      </w:r>
      <w:r w:rsidR="00733A5E">
        <w:rPr>
          <w:rFonts w:ascii="Manrope" w:hAnsi="Manrope"/>
          <w:sz w:val="24"/>
          <w:szCs w:val="24"/>
        </w:rPr>
        <w:t xml:space="preserve">da consultoria </w:t>
      </w:r>
      <w:r w:rsidR="00FD6D39" w:rsidRPr="00987B72">
        <w:rPr>
          <w:rFonts w:ascii="Manrope" w:hAnsi="Manrope"/>
          <w:sz w:val="24"/>
          <w:szCs w:val="24"/>
        </w:rPr>
        <w:t>é baseada no modelo Partnership Rotativa, com diretrizes definidas por Acordo de Acionistas e Estatuto Social, abordando temas como sucessão, renovação e liderança.</w:t>
      </w:r>
    </w:p>
    <w:p w14:paraId="497C9AA5" w14:textId="77777777" w:rsidR="00EC5874" w:rsidRDefault="00EC5874" w:rsidP="00FD6D39">
      <w:pPr>
        <w:rPr>
          <w:rFonts w:ascii="Manrope" w:hAnsi="Manrope"/>
          <w:sz w:val="24"/>
          <w:szCs w:val="24"/>
        </w:rPr>
      </w:pPr>
    </w:p>
    <w:p w14:paraId="70A5EC57" w14:textId="644B688F" w:rsidR="00C7034B" w:rsidRDefault="00C7034B" w:rsidP="00EC5874">
      <w:pPr>
        <w:pStyle w:val="Ttulo2"/>
        <w:rPr>
          <w:rFonts w:ascii="Manrope" w:hAnsi="Manrope"/>
          <w:sz w:val="24"/>
          <w:szCs w:val="24"/>
        </w:rPr>
      </w:pPr>
      <w:r w:rsidRPr="00C7034B">
        <w:rPr>
          <w:rFonts w:ascii="Manrope" w:hAnsi="Manrope"/>
          <w:sz w:val="24"/>
          <w:szCs w:val="24"/>
        </w:rPr>
        <w:t>Experiência em gestão a serviço do futuro</w:t>
      </w:r>
    </w:p>
    <w:p w14:paraId="145B798F" w14:textId="06F11024" w:rsidR="00C7034B" w:rsidRDefault="006C03F3" w:rsidP="00EC5874">
      <w:pPr>
        <w:rPr>
          <w:rFonts w:ascii="Manrope" w:hAnsi="Manrope"/>
          <w:sz w:val="24"/>
          <w:szCs w:val="24"/>
        </w:rPr>
      </w:pPr>
      <w:r>
        <w:rPr>
          <w:rFonts w:ascii="Manrope" w:hAnsi="Manrope"/>
          <w:sz w:val="24"/>
          <w:szCs w:val="24"/>
        </w:rPr>
        <w:t>A Falconi chegou</w:t>
      </w:r>
      <w:r w:rsidR="00EC5874" w:rsidRPr="00EC5874">
        <w:rPr>
          <w:rFonts w:ascii="Manrope" w:hAnsi="Manrope"/>
          <w:sz w:val="24"/>
          <w:szCs w:val="24"/>
        </w:rPr>
        <w:t xml:space="preserve"> aos 40 anos com resultados que </w:t>
      </w:r>
      <w:r w:rsidR="00602F60">
        <w:rPr>
          <w:rFonts w:ascii="Manrope" w:hAnsi="Manrope"/>
          <w:sz w:val="24"/>
          <w:szCs w:val="24"/>
        </w:rPr>
        <w:t>a</w:t>
      </w:r>
      <w:r w:rsidR="00EC5874" w:rsidRPr="00EC5874">
        <w:rPr>
          <w:rFonts w:ascii="Manrope" w:hAnsi="Manrope"/>
          <w:sz w:val="24"/>
          <w:szCs w:val="24"/>
        </w:rPr>
        <w:t xml:space="preserve"> posicionam como a maior consultoria de gestão empresarial e de pessoas da América Latina.</w:t>
      </w:r>
      <w:r w:rsidR="00602F60">
        <w:rPr>
          <w:rFonts w:ascii="Manrope" w:hAnsi="Manrope"/>
          <w:sz w:val="24"/>
          <w:szCs w:val="24"/>
        </w:rPr>
        <w:t xml:space="preserve"> A sua </w:t>
      </w:r>
      <w:r w:rsidR="00EC5874" w:rsidRPr="00EC5874">
        <w:rPr>
          <w:rFonts w:ascii="Manrope" w:hAnsi="Manrope"/>
          <w:sz w:val="24"/>
          <w:szCs w:val="24"/>
        </w:rPr>
        <w:t>metodologia de gestão, reconhecida mundialmente, aliando inovação, inteligência de dados e conhecimento proprietário, estão a serviço das organizações para que se tornem mais eficientes</w:t>
      </w:r>
      <w:r w:rsidR="00F1425D">
        <w:rPr>
          <w:rFonts w:ascii="Manrope" w:hAnsi="Manrope"/>
          <w:sz w:val="24"/>
          <w:szCs w:val="24"/>
        </w:rPr>
        <w:t>,</w:t>
      </w:r>
      <w:r w:rsidR="00EC5874" w:rsidRPr="00EC5874">
        <w:rPr>
          <w:rFonts w:ascii="Manrope" w:hAnsi="Manrope"/>
          <w:sz w:val="24"/>
          <w:szCs w:val="24"/>
        </w:rPr>
        <w:t xml:space="preserve"> destravando valor para garantir crescimento contínuo e sustentável.</w:t>
      </w:r>
    </w:p>
    <w:p w14:paraId="7B8B6A91" w14:textId="77777777" w:rsidR="00F1425D" w:rsidRPr="00987B72" w:rsidRDefault="00F1425D" w:rsidP="00EC5874">
      <w:pPr>
        <w:rPr>
          <w:rFonts w:ascii="Manrope" w:hAnsi="Manrope"/>
          <w:sz w:val="24"/>
          <w:szCs w:val="24"/>
        </w:rPr>
      </w:pPr>
    </w:p>
    <w:p w14:paraId="55D0D745" w14:textId="77777777" w:rsidR="00D31CDC" w:rsidRPr="00D31CDC" w:rsidRDefault="00D31CDC" w:rsidP="00D31CDC">
      <w:pPr>
        <w:pStyle w:val="Ttulo2"/>
        <w:rPr>
          <w:rFonts w:ascii="Manrope" w:hAnsi="Manrope"/>
          <w:sz w:val="24"/>
          <w:szCs w:val="24"/>
        </w:rPr>
      </w:pPr>
      <w:r w:rsidRPr="00D31CDC">
        <w:rPr>
          <w:rFonts w:ascii="Manrope" w:hAnsi="Manrope"/>
          <w:sz w:val="24"/>
          <w:szCs w:val="24"/>
        </w:rPr>
        <w:lastRenderedPageBreak/>
        <w:t>Nossas pessoas</w:t>
      </w:r>
    </w:p>
    <w:p w14:paraId="72DC0055" w14:textId="323D0987" w:rsidR="00D31CDC" w:rsidRPr="00D31CDC" w:rsidRDefault="00F1425D" w:rsidP="00D31CDC">
      <w:pPr>
        <w:pStyle w:val="Ttulo2"/>
        <w:rPr>
          <w:rFonts w:ascii="Manrope" w:eastAsiaTheme="minorHAnsi" w:hAnsi="Manrope" w:cs="Times New Roman (Body CS)"/>
          <w:color w:val="000000"/>
          <w:sz w:val="24"/>
          <w:szCs w:val="24"/>
        </w:rPr>
      </w:pPr>
      <w:r>
        <w:rPr>
          <w:rFonts w:ascii="Manrope" w:eastAsiaTheme="minorHAnsi" w:hAnsi="Manrope" w:cs="Times New Roman (Body CS)"/>
          <w:color w:val="000000"/>
          <w:sz w:val="24"/>
          <w:szCs w:val="24"/>
        </w:rPr>
        <w:t>O</w:t>
      </w:r>
      <w:r w:rsidR="00D31CDC" w:rsidRPr="00D31CDC">
        <w:rPr>
          <w:rFonts w:ascii="Manrope" w:eastAsiaTheme="minorHAnsi" w:hAnsi="Manrope" w:cs="Times New Roman (Body CS)"/>
          <w:color w:val="000000"/>
          <w:sz w:val="24"/>
          <w:szCs w:val="24"/>
        </w:rPr>
        <w:t xml:space="preserve"> principal ativo</w:t>
      </w:r>
      <w:r>
        <w:rPr>
          <w:rFonts w:ascii="Manrope" w:eastAsiaTheme="minorHAnsi" w:hAnsi="Manrope" w:cs="Times New Roman (Body CS)"/>
          <w:color w:val="000000"/>
          <w:sz w:val="24"/>
          <w:szCs w:val="24"/>
        </w:rPr>
        <w:t xml:space="preserve"> da Falconi</w:t>
      </w:r>
      <w:r w:rsidR="00D31CDC" w:rsidRPr="00D31CDC">
        <w:rPr>
          <w:rFonts w:ascii="Manrope" w:eastAsiaTheme="minorHAnsi" w:hAnsi="Manrope" w:cs="Times New Roman (Body CS)"/>
          <w:color w:val="000000"/>
          <w:sz w:val="24"/>
          <w:szCs w:val="24"/>
        </w:rPr>
        <w:t xml:space="preserve"> são as pessoas. Elas integram a linha de frente nos clientes e são as responsáveis pelo sucesso dos projetos. Ter um time diverso, coeso e alinhado à cultura da empresa é o caminho para o alcance da eficiência necessária para a sustentabilidade e a longevidade do negócio - não só da </w:t>
      </w:r>
      <w:r w:rsidR="009D5EBE">
        <w:rPr>
          <w:rFonts w:ascii="Manrope" w:eastAsiaTheme="minorHAnsi" w:hAnsi="Manrope" w:cs="Times New Roman (Body CS)"/>
          <w:color w:val="000000"/>
          <w:sz w:val="24"/>
          <w:szCs w:val="24"/>
        </w:rPr>
        <w:t>consultoria</w:t>
      </w:r>
      <w:r w:rsidR="00D31CDC" w:rsidRPr="00D31CDC">
        <w:rPr>
          <w:rFonts w:ascii="Manrope" w:eastAsiaTheme="minorHAnsi" w:hAnsi="Manrope" w:cs="Times New Roman (Body CS)"/>
          <w:color w:val="000000"/>
          <w:sz w:val="24"/>
          <w:szCs w:val="24"/>
        </w:rPr>
        <w:t xml:space="preserve">, mas das companhias </w:t>
      </w:r>
      <w:r w:rsidR="00B4222F">
        <w:rPr>
          <w:rFonts w:ascii="Manrope" w:eastAsiaTheme="minorHAnsi" w:hAnsi="Manrope" w:cs="Times New Roman (Body CS)"/>
          <w:color w:val="000000"/>
          <w:sz w:val="24"/>
          <w:szCs w:val="24"/>
        </w:rPr>
        <w:t>atendidas</w:t>
      </w:r>
      <w:r w:rsidR="00D31CDC" w:rsidRPr="00D31CDC">
        <w:rPr>
          <w:rFonts w:ascii="Manrope" w:eastAsiaTheme="minorHAnsi" w:hAnsi="Manrope" w:cs="Times New Roman (Body CS)"/>
          <w:color w:val="000000"/>
          <w:sz w:val="24"/>
          <w:szCs w:val="24"/>
        </w:rPr>
        <w:t xml:space="preserve"> todos os dias.</w:t>
      </w:r>
    </w:p>
    <w:p w14:paraId="60E0189D" w14:textId="77777777" w:rsidR="00D31CDC" w:rsidRDefault="00D31CDC" w:rsidP="00D31CDC">
      <w:pPr>
        <w:pStyle w:val="Ttulo2"/>
        <w:rPr>
          <w:rFonts w:ascii="Manrope" w:hAnsi="Manrope"/>
          <w:sz w:val="24"/>
          <w:szCs w:val="24"/>
        </w:rPr>
      </w:pPr>
    </w:p>
    <w:p w14:paraId="1FF116C8" w14:textId="7D05C193" w:rsidR="00FD6D39" w:rsidRPr="00987B72" w:rsidRDefault="00FD6D39" w:rsidP="00D31CDC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Alexandre Ribas - CEO da Falconi</w:t>
      </w:r>
    </w:p>
    <w:p w14:paraId="7F03C40E" w14:textId="5362D7EA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Entrou na Falconi em janeiro de 2002 e se tornou sócio em 2014. Iniciou sua trajetória como diretor de unidade de negócios no segmento de Bens Duráveis e passou a sócio</w:t>
      </w:r>
      <w:r w:rsidR="00962DB9">
        <w:rPr>
          <w:rFonts w:ascii="Manrope" w:hAnsi="Manrope"/>
          <w:sz w:val="24"/>
          <w:szCs w:val="24"/>
        </w:rPr>
        <w:t xml:space="preserve"> </w:t>
      </w:r>
      <w:r w:rsidRPr="00987B72">
        <w:rPr>
          <w:rFonts w:ascii="Manrope" w:hAnsi="Manrope"/>
          <w:sz w:val="24"/>
          <w:szCs w:val="24"/>
        </w:rPr>
        <w:t>sênior em 2022. Foi nomeado CEO em abril de 2023 pelo Conselho de Administração. Paralelamente, é membro do Conselho do Grupo Canopus, professor convidado da PUC-RS e colunista do jornal Valor Econômico. Formado em Engenharia de Alimentos pela UFRGS, com MBA em Gestão Empresarial pela FGV, é mestre em Economia Aplicada pela UFRGS e fez o programa Executive Education na The Wharton School (Pensilvânia, USA).</w:t>
      </w:r>
    </w:p>
    <w:p w14:paraId="57617489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4E853F47" w14:textId="78790FD6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André Chaves - VP da UN Indústria de Base e Bens de Capital</w:t>
      </w:r>
    </w:p>
    <w:p w14:paraId="68D959BD" w14:textId="77777777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Com mais de 20 anos de experiência na consultoria, André atuou em projetos para grandes empresas líderes de mercado, como Arcelor, Gerdau e Vale. Possui ampla experiência nacional e internacional, tanto em organizações públicas quanto privadas. É sócio e vice-presidente da Falconi. Formado em Administração com </w:t>
      </w:r>
      <w:r w:rsidRPr="00987B72">
        <w:rPr>
          <w:rFonts w:ascii="Manrope" w:hAnsi="Manrope"/>
          <w:sz w:val="24"/>
          <w:szCs w:val="24"/>
        </w:rPr>
        <w:lastRenderedPageBreak/>
        <w:t>ênfase em Comércio Exterior pelo Centro Universitário UNA/MG, também cursou programas de educação executiva na The Wharton School (Pensilvânia – USA), aprimorando suas habilidades na área.</w:t>
      </w:r>
    </w:p>
    <w:p w14:paraId="04DE02D5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7554846B" w14:textId="50C085E8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Andre Paranhos - VP da UN Agronegócio</w:t>
      </w:r>
    </w:p>
    <w:p w14:paraId="4668F821" w14:textId="303FD007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Responsável por soluções de gestão para o </w:t>
      </w:r>
      <w:r w:rsidR="00B52DBB">
        <w:rPr>
          <w:rFonts w:ascii="Manrope" w:hAnsi="Manrope"/>
          <w:sz w:val="24"/>
          <w:szCs w:val="24"/>
        </w:rPr>
        <w:t>a</w:t>
      </w:r>
      <w:r w:rsidRPr="00987B72">
        <w:rPr>
          <w:rFonts w:ascii="Manrope" w:hAnsi="Manrope"/>
          <w:sz w:val="24"/>
          <w:szCs w:val="24"/>
        </w:rPr>
        <w:t>gronegócio</w:t>
      </w:r>
      <w:r w:rsidR="00B52DBB">
        <w:rPr>
          <w:rFonts w:ascii="Manrope" w:hAnsi="Manrope"/>
          <w:sz w:val="24"/>
          <w:szCs w:val="24"/>
        </w:rPr>
        <w:t>, P</w:t>
      </w:r>
      <w:r w:rsidRPr="00987B72">
        <w:rPr>
          <w:rFonts w:ascii="Manrope" w:hAnsi="Manrope"/>
          <w:sz w:val="24"/>
          <w:szCs w:val="24"/>
        </w:rPr>
        <w:t>aranhos é engenheiro civil formado pela Universidade Federal de Minas Gerais</w:t>
      </w:r>
      <w:r w:rsidR="00B52DBB">
        <w:rPr>
          <w:rFonts w:ascii="Manrope" w:hAnsi="Manrope"/>
          <w:sz w:val="24"/>
          <w:szCs w:val="24"/>
        </w:rPr>
        <w:t xml:space="preserve"> e</w:t>
      </w:r>
      <w:r w:rsidRPr="00987B72">
        <w:rPr>
          <w:rFonts w:ascii="Manrope" w:hAnsi="Manrope"/>
          <w:sz w:val="24"/>
          <w:szCs w:val="24"/>
        </w:rPr>
        <w:t xml:space="preserve"> possui especialização em Gestão de Finanças pela Fundação Dom Cabral. Com quase duas décadas de atuação em projetos na Falconi, tornou-se sócio da empresa em 2018. Durante sua carreira, especializou-se nos mercados financeiro, de serviços e tecnologia. Em 2022, foi responsável pelo desenvolvimento e lançamento da Trust Cybersecurity, uma empresa de atuação multidisciplinar em cibersegurança que atua com grandes empresas, dentre elas Cosan, Vivo, Banco do Brasil, Gerdau e Porto.</w:t>
      </w:r>
    </w:p>
    <w:p w14:paraId="14DEAD6F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4403DC2F" w14:textId="7E80237F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Bernardo Miranda - VP Falconi US</w:t>
      </w:r>
    </w:p>
    <w:p w14:paraId="6322DAE0" w14:textId="3A74FC7B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Miranda lidera o escritório de Chicago, Illinois, desde 2022. Com uma trajetória de mais de 16 anos na consultoria, ele se especializou em projetos de implementação de estratégia e excelência operacional em empresas de grande porte e operações globais, envolvendo companhias como Kraft Heinz, Black &amp; Decker, Cargill, Hunter Douglas, Vale, Gerdau, entre outras, na América do Norte, Europa e Ásia. Atualmente, ele está focado na expansão da operação norte-americana. Ele é </w:t>
      </w:r>
      <w:r w:rsidRPr="00987B72">
        <w:rPr>
          <w:rFonts w:ascii="Manrope" w:hAnsi="Manrope"/>
          <w:sz w:val="24"/>
          <w:szCs w:val="24"/>
        </w:rPr>
        <w:lastRenderedPageBreak/>
        <w:t>formado em Administração pelo I</w:t>
      </w:r>
      <w:r w:rsidR="00930472">
        <w:rPr>
          <w:rFonts w:ascii="Manrope" w:hAnsi="Manrope"/>
          <w:sz w:val="24"/>
          <w:szCs w:val="24"/>
        </w:rPr>
        <w:t>BMEC</w:t>
      </w:r>
      <w:r w:rsidRPr="00987B72">
        <w:rPr>
          <w:rFonts w:ascii="Manrope" w:hAnsi="Manrope"/>
          <w:sz w:val="24"/>
          <w:szCs w:val="24"/>
        </w:rPr>
        <w:t>, possui certificação em Finanças pela Universidade de Chicago e especialização em Fusões e Aquisições pela NYU. Além disso, possui um MBA pela IESE Business School.</w:t>
      </w:r>
    </w:p>
    <w:p w14:paraId="2D282751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4B33C17B" w14:textId="01554B55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Breno Barros </w:t>
      </w:r>
      <w:r w:rsidR="00083C5E">
        <w:rPr>
          <w:rFonts w:ascii="Manrope" w:hAnsi="Manrope"/>
          <w:sz w:val="24"/>
          <w:szCs w:val="24"/>
        </w:rPr>
        <w:t>–</w:t>
      </w:r>
      <w:r w:rsidRPr="00987B72">
        <w:rPr>
          <w:rFonts w:ascii="Manrope" w:hAnsi="Manrope"/>
          <w:sz w:val="24"/>
          <w:szCs w:val="24"/>
        </w:rPr>
        <w:t xml:space="preserve"> </w:t>
      </w:r>
      <w:r w:rsidR="00083C5E">
        <w:rPr>
          <w:rFonts w:ascii="Manrope" w:hAnsi="Manrope"/>
          <w:sz w:val="24"/>
          <w:szCs w:val="24"/>
        </w:rPr>
        <w:t xml:space="preserve">CTO e </w:t>
      </w:r>
      <w:r w:rsidRPr="00987B72">
        <w:rPr>
          <w:rFonts w:ascii="Manrope" w:hAnsi="Manrope"/>
          <w:sz w:val="24"/>
          <w:szCs w:val="24"/>
        </w:rPr>
        <w:t xml:space="preserve">VP de </w:t>
      </w:r>
      <w:r w:rsidR="00083C5E">
        <w:rPr>
          <w:rFonts w:ascii="Manrope" w:hAnsi="Manrope"/>
          <w:sz w:val="24"/>
          <w:szCs w:val="24"/>
        </w:rPr>
        <w:t>Soluções Digitais</w:t>
      </w:r>
    </w:p>
    <w:p w14:paraId="1B925A10" w14:textId="44D85F99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Com mais de 20 anos de experiência em tecnologia e inovação, B</w:t>
      </w:r>
      <w:r w:rsidR="00F375FA">
        <w:rPr>
          <w:rFonts w:ascii="Manrope" w:hAnsi="Manrope"/>
          <w:sz w:val="24"/>
          <w:szCs w:val="24"/>
        </w:rPr>
        <w:t>arros</w:t>
      </w:r>
      <w:r w:rsidRPr="00987B72">
        <w:rPr>
          <w:rFonts w:ascii="Manrope" w:hAnsi="Manrope"/>
          <w:sz w:val="24"/>
          <w:szCs w:val="24"/>
        </w:rPr>
        <w:t xml:space="preserve"> é graduado em Ciência da Computação e Marketing</w:t>
      </w:r>
      <w:r w:rsidR="00F375FA">
        <w:rPr>
          <w:rFonts w:ascii="Manrope" w:hAnsi="Manrope"/>
          <w:sz w:val="24"/>
          <w:szCs w:val="24"/>
        </w:rPr>
        <w:t>. P</w:t>
      </w:r>
      <w:r w:rsidRPr="00987B72">
        <w:rPr>
          <w:rFonts w:ascii="Manrope" w:hAnsi="Manrope"/>
          <w:sz w:val="24"/>
          <w:szCs w:val="24"/>
        </w:rPr>
        <w:t>ossui pós-graduação em Mídias Digitais e pós-MBA em Futuro e Tendências, além de especializações pelo INSEAD, Harvard e Singularity. Atualmente, B</w:t>
      </w:r>
      <w:r w:rsidR="00F375FA">
        <w:rPr>
          <w:rFonts w:ascii="Manrope" w:hAnsi="Manrope"/>
          <w:sz w:val="24"/>
          <w:szCs w:val="24"/>
        </w:rPr>
        <w:t>arros</w:t>
      </w:r>
      <w:r w:rsidRPr="00987B72">
        <w:rPr>
          <w:rFonts w:ascii="Manrope" w:hAnsi="Manrope"/>
          <w:sz w:val="24"/>
          <w:szCs w:val="24"/>
        </w:rPr>
        <w:t xml:space="preserve"> é vice-presidente de Tecnologia, sócio da Falconi e professor de MBA na FIAP. Ele também é colunista da Exame e atua como mentor e investidor em startups de tecnologia. Além disso, B</w:t>
      </w:r>
      <w:r w:rsidR="00B07DFB">
        <w:rPr>
          <w:rFonts w:ascii="Manrope" w:hAnsi="Manrope"/>
          <w:sz w:val="24"/>
          <w:szCs w:val="24"/>
        </w:rPr>
        <w:t>arros</w:t>
      </w:r>
      <w:r w:rsidRPr="00987B72">
        <w:rPr>
          <w:rFonts w:ascii="Manrope" w:hAnsi="Manrope"/>
          <w:sz w:val="24"/>
          <w:szCs w:val="24"/>
        </w:rPr>
        <w:t xml:space="preserve"> integra os Conselhos de Administração de empresas de tecnologia e varejo, contribuindo com sua vasta experiência para o desenvolvimento dessas empresas.</w:t>
      </w:r>
    </w:p>
    <w:p w14:paraId="4F16F875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5895CB23" w14:textId="541F47EC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Bruno Henrique - VP da UN Bens de Consumo e Varejo</w:t>
      </w:r>
    </w:p>
    <w:p w14:paraId="059EE7D1" w14:textId="7D88FC0E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Com mais de 20 anos de atuação, Bruno </w:t>
      </w:r>
      <w:r w:rsidR="00C33CC4">
        <w:rPr>
          <w:rFonts w:ascii="Manrope" w:hAnsi="Manrope"/>
          <w:sz w:val="24"/>
          <w:szCs w:val="24"/>
        </w:rPr>
        <w:t xml:space="preserve">Henrique </w:t>
      </w:r>
      <w:r w:rsidRPr="00987B72">
        <w:rPr>
          <w:rFonts w:ascii="Manrope" w:hAnsi="Manrope"/>
          <w:sz w:val="24"/>
          <w:szCs w:val="24"/>
        </w:rPr>
        <w:t>trabalhou nos setores de Varejo, Alimentos &amp; Bebidas, Moda, Eletroeletrônicos, Farma e Automotivo, atendendo clientes como Arezzo&amp;Co, Bunge e Marfrig. Além de vice-presidente, é sócio</w:t>
      </w:r>
      <w:r w:rsidR="004F2737">
        <w:rPr>
          <w:rFonts w:ascii="Manrope" w:hAnsi="Manrope"/>
          <w:sz w:val="24"/>
          <w:szCs w:val="24"/>
        </w:rPr>
        <w:t xml:space="preserve"> </w:t>
      </w:r>
      <w:r w:rsidRPr="00987B72">
        <w:rPr>
          <w:rFonts w:ascii="Manrope" w:hAnsi="Manrope"/>
          <w:sz w:val="24"/>
          <w:szCs w:val="24"/>
        </w:rPr>
        <w:t xml:space="preserve">sênior da Falconi. Formado em Processamento de Dados pelo Centro Universitário de Belo Horizonte, possui especializações em Marketing pela UFMG, Finanças pela Fundação Dom Cabral e Inovação Tecnológica no Varejo pela </w:t>
      </w:r>
      <w:r w:rsidRPr="00987B72">
        <w:rPr>
          <w:rFonts w:ascii="Manrope" w:hAnsi="Manrope"/>
          <w:sz w:val="24"/>
          <w:szCs w:val="24"/>
        </w:rPr>
        <w:lastRenderedPageBreak/>
        <w:t>ESPM/SP, bem como pós-graduação em Novas Tecnologias, Transformação Digital e Agilidade pela FIA Business School.</w:t>
      </w:r>
    </w:p>
    <w:p w14:paraId="0F57420E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3C2FF832" w14:textId="3F468489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Marina Borges - VP da UN de Negócios de Serviços</w:t>
      </w:r>
    </w:p>
    <w:p w14:paraId="175163A5" w14:textId="77777777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Marina já liderou a UN focada em empresas de médio porte, a Mid, por quatro anos. Na consultoria há duas décadas, já realizou projetos em mais de 20 países. Além de vice-presidente e sócia da Falconi, atualmente é membro do Conselho de Administração de duas empresas. Marina Borges é formada em Administração pelo IBMEC, pós-graduada em Economia Empresarial pela PUC-MG e concluiu um programa de liderança na London Business School.</w:t>
      </w:r>
    </w:p>
    <w:p w14:paraId="5934FAE5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28685D60" w14:textId="218DD51A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Renata Theil - VP Administrativo-Financeiro, de Operações e Recursos Humanos</w:t>
      </w:r>
    </w:p>
    <w:p w14:paraId="299763C0" w14:textId="4919B9AB" w:rsidR="0004572B" w:rsidRDefault="00FD6D39" w:rsidP="00D95D4F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 xml:space="preserve">Executiva com mais de 28 anos de experiência em empresas multinacionais, </w:t>
      </w:r>
      <w:r w:rsidR="005250E6">
        <w:rPr>
          <w:rFonts w:ascii="Manrope" w:hAnsi="Manrope"/>
          <w:sz w:val="24"/>
          <w:szCs w:val="24"/>
        </w:rPr>
        <w:t xml:space="preserve">Renata já </w:t>
      </w:r>
      <w:r w:rsidRPr="00987B72">
        <w:rPr>
          <w:rFonts w:ascii="Manrope" w:hAnsi="Manrope"/>
          <w:sz w:val="24"/>
          <w:szCs w:val="24"/>
        </w:rPr>
        <w:t>atu</w:t>
      </w:r>
      <w:r w:rsidR="005250E6">
        <w:rPr>
          <w:rFonts w:ascii="Manrope" w:hAnsi="Manrope"/>
          <w:sz w:val="24"/>
          <w:szCs w:val="24"/>
        </w:rPr>
        <w:t>ou nos</w:t>
      </w:r>
      <w:r w:rsidRPr="00987B72">
        <w:rPr>
          <w:rFonts w:ascii="Manrope" w:hAnsi="Manrope"/>
          <w:sz w:val="24"/>
          <w:szCs w:val="24"/>
        </w:rPr>
        <w:t xml:space="preserve"> setores de Serviços Financeiros, Mobilidade, Turismo e Entretenimento. Ao longo de sua carreira, liderou áreas estratégicas como Finanças, Riscos, Pricing, Tecnologia, Supply Chain, Recursos Humanos (HR), Jurídic</w:t>
      </w:r>
      <w:r w:rsidR="007338D3">
        <w:rPr>
          <w:rFonts w:ascii="Manrope" w:hAnsi="Manrope"/>
          <w:sz w:val="24"/>
          <w:szCs w:val="24"/>
        </w:rPr>
        <w:t>o</w:t>
      </w:r>
      <w:r w:rsidRPr="00987B72">
        <w:rPr>
          <w:rFonts w:ascii="Manrope" w:hAnsi="Manrope"/>
          <w:sz w:val="24"/>
          <w:szCs w:val="24"/>
        </w:rPr>
        <w:t>, Compliance e Privacidade. Sua trajetória destaca-se pela habilidade em otimizar operações complexas e promover a inovação tecnológica. É sócia desde março de 2023, ocupa a vice-presidência Administrativo-Financeira e, a partir de junho de 2024, também assumiu as vice-presidências de Operações e Recursos Humanos na Falconi.</w:t>
      </w:r>
    </w:p>
    <w:p w14:paraId="26E8822A" w14:textId="608A02B9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lastRenderedPageBreak/>
        <w:t>Suzane Veloso - VP de Marketing e Comunicação</w:t>
      </w:r>
    </w:p>
    <w:p w14:paraId="40D656A1" w14:textId="5B4C54A1" w:rsidR="00FD6D39" w:rsidRPr="00987B72" w:rsidRDefault="00FD6D39" w:rsidP="00FD6D39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Conhecida por sua habilidade em posicionar marcas e fortalecer reputações, Suzane é responsável pelo planejamento e execução da estratégia de comunicação integrada da companhia, abrangendo branding, conteúdo, eventos, publicidade, produtos editoriais e PR. Antes da Falconi, ela foi diretora sênior no Walmart Global e</w:t>
      </w:r>
      <w:r w:rsidR="003132D5">
        <w:rPr>
          <w:rFonts w:ascii="Manrope" w:hAnsi="Manrope"/>
          <w:sz w:val="24"/>
          <w:szCs w:val="24"/>
        </w:rPr>
        <w:t>-</w:t>
      </w:r>
      <w:r w:rsidRPr="00987B72">
        <w:rPr>
          <w:rFonts w:ascii="Manrope" w:hAnsi="Manrope"/>
          <w:sz w:val="24"/>
          <w:szCs w:val="24"/>
        </w:rPr>
        <w:t>Commerce e diretora global de Comunicação do Terra, do Grupo Telefônica. Também trabalhou em agências de publicidade dos grupos WPP e Omnicom, e teve parceria de mais de uma década com Nizan Guanaes. Atualmente, é colunista da Época Negócios. Graduada em Comunicação Social pela UFRJ, Suzane complementou sua formação com cursos em gestão de marca, ética nos negócios, inovação, experiência do cliente e comunicação corporativa.</w:t>
      </w:r>
    </w:p>
    <w:p w14:paraId="6ECD3C2A" w14:textId="77777777" w:rsidR="0004572B" w:rsidRDefault="0004572B" w:rsidP="00987B72">
      <w:pPr>
        <w:pStyle w:val="Ttulo2"/>
        <w:rPr>
          <w:rFonts w:ascii="Manrope" w:hAnsi="Manrope"/>
          <w:sz w:val="24"/>
          <w:szCs w:val="24"/>
        </w:rPr>
      </w:pPr>
    </w:p>
    <w:p w14:paraId="79C6425D" w14:textId="2FDA8FD9" w:rsidR="00FD6D39" w:rsidRPr="00987B72" w:rsidRDefault="00FD6D39" w:rsidP="00987B72">
      <w:pPr>
        <w:pStyle w:val="Ttulo2"/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Vinicius Brum - VP da UN Saúde e Farma, Saneamento, Educação e Serviços Públicos</w:t>
      </w:r>
    </w:p>
    <w:p w14:paraId="458C9593" w14:textId="1107D42F" w:rsidR="005E7DA3" w:rsidRPr="00987B72" w:rsidRDefault="00FD6D39" w:rsidP="00EC06FC">
      <w:pPr>
        <w:rPr>
          <w:rFonts w:ascii="Manrope" w:hAnsi="Manrope"/>
          <w:sz w:val="24"/>
          <w:szCs w:val="24"/>
        </w:rPr>
      </w:pPr>
      <w:r w:rsidRPr="00987B72">
        <w:rPr>
          <w:rFonts w:ascii="Manrope" w:hAnsi="Manrope"/>
          <w:sz w:val="24"/>
          <w:szCs w:val="24"/>
        </w:rPr>
        <w:t>Com vasta experiência nacional e internacional, liderou projetos para empresas como ArcelorMittal, BRF, Boston Scientific, Hospital Sírio-Libanês, BP, AEGEA e Porto Saúde, e na área pública para as principais instituições de governos municipais, estaduais e federal. Formado em Administração com especialização em Comércio Internacional pelo Centro Universitário UNA/MG, tem cursos de extensão em Gestión de Empresas y Calidad Total pela Universitat de les Illes Balears na Espanha, ESG Finance e Estratégia na Transformação Digital pelo INSPER e em Innovation Leadership pela Universidade de Lahav</w:t>
      </w:r>
      <w:r w:rsidR="004659E3">
        <w:rPr>
          <w:rFonts w:ascii="Manrope" w:hAnsi="Manrope"/>
          <w:sz w:val="24"/>
          <w:szCs w:val="24"/>
        </w:rPr>
        <w:t>,</w:t>
      </w:r>
      <w:r w:rsidRPr="00987B72">
        <w:rPr>
          <w:rFonts w:ascii="Manrope" w:hAnsi="Manrope"/>
          <w:sz w:val="24"/>
          <w:szCs w:val="24"/>
        </w:rPr>
        <w:t xml:space="preserve"> de Israel</w:t>
      </w:r>
      <w:r w:rsidR="00303BBA">
        <w:rPr>
          <w:rFonts w:ascii="Manrope" w:hAnsi="Manrope"/>
          <w:sz w:val="24"/>
          <w:szCs w:val="24"/>
        </w:rPr>
        <w:t>.</w:t>
      </w:r>
    </w:p>
    <w:sectPr w:rsidR="005E7DA3" w:rsidRPr="00987B72" w:rsidSect="005E7D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59" w:right="1418" w:bottom="1418" w:left="1418" w:header="141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8016F" w14:textId="77777777" w:rsidR="007076BD" w:rsidRDefault="007076BD" w:rsidP="00E93B40">
      <w:r>
        <w:separator/>
      </w:r>
    </w:p>
    <w:p w14:paraId="4E8BDAA9" w14:textId="77777777" w:rsidR="007076BD" w:rsidRDefault="007076BD"/>
  </w:endnote>
  <w:endnote w:type="continuationSeparator" w:id="0">
    <w:p w14:paraId="36CC56AA" w14:textId="77777777" w:rsidR="007076BD" w:rsidRDefault="007076BD" w:rsidP="00E93B40">
      <w:r>
        <w:continuationSeparator/>
      </w:r>
    </w:p>
    <w:p w14:paraId="58258D7A" w14:textId="77777777" w:rsidR="007076BD" w:rsidRDefault="007076BD"/>
  </w:endnote>
  <w:endnote w:type="continuationNotice" w:id="1">
    <w:p w14:paraId="34D81304" w14:textId="77777777" w:rsidR="007076BD" w:rsidRDefault="007076B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">
    <w:charset w:val="00"/>
    <w:family w:val="auto"/>
    <w:pitch w:val="variable"/>
    <w:sig w:usb0="A00002BF" w:usb1="5000206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3" w:fontKey="{B387E2CC-BC7B-4ED5-A30B-26A4DEE7DB39}"/>
  </w:font>
  <w:font w:name="Ivar Text Hydro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954F" w14:textId="77777777" w:rsidR="00F01F55" w:rsidRDefault="00F01F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6E8E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2D3D0B23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19E1177B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6B4E9463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048307EC" w14:textId="6828C88F" w:rsidR="00A73A70" w:rsidRPr="008B0A10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6"/>
        <w:szCs w:val="16"/>
      </w:rPr>
    </w:pPr>
    <w:r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40B7512C" wp14:editId="53B1D442">
          <wp:extent cx="4622800" cy="749935"/>
          <wp:effectExtent l="0" t="0" r="0" b="0"/>
          <wp:docPr id="43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19682"/>
                  <a:stretch/>
                </pic:blipFill>
                <pic:spPr bwMode="auto">
                  <a:xfrm>
                    <a:off x="0" y="0"/>
                    <a:ext cx="4622800" cy="749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B15E3">
      <w:rPr>
        <w:rFonts w:eastAsia="Ivar Text Hydro" w:cs="Arial"/>
        <w:color w:val="7A7423"/>
        <w:sz w:val="18"/>
        <w:szCs w:val="18"/>
      </w:rPr>
      <w:tab/>
    </w:r>
    <w:r>
      <w:rPr>
        <w:rFonts w:eastAsia="Ivar Text Hydro" w:cs="Arial"/>
        <w:color w:val="7A7423"/>
        <w:sz w:val="18"/>
        <w:szCs w:val="18"/>
      </w:rPr>
      <w:tab/>
    </w:r>
    <w:r w:rsidRPr="000B15E3">
      <w:rPr>
        <w:color w:val="7A7423"/>
        <w:sz w:val="18"/>
        <w:szCs w:val="18"/>
      </w:rPr>
      <w:fldChar w:fldCharType="begin"/>
    </w:r>
    <w:r w:rsidRPr="000B15E3">
      <w:rPr>
        <w:color w:val="7A7423"/>
        <w:sz w:val="18"/>
        <w:szCs w:val="18"/>
      </w:rPr>
      <w:instrText xml:space="preserve"> PAGE  \* Arabic  \* MERGEFORMAT </w:instrText>
    </w:r>
    <w:r w:rsidRPr="000B15E3">
      <w:rPr>
        <w:color w:val="7A7423"/>
        <w:sz w:val="18"/>
        <w:szCs w:val="18"/>
      </w:rPr>
      <w:fldChar w:fldCharType="separate"/>
    </w:r>
    <w:r>
      <w:rPr>
        <w:color w:val="7A7423"/>
        <w:sz w:val="18"/>
        <w:szCs w:val="18"/>
      </w:rPr>
      <w:t>1</w:t>
    </w:r>
    <w:r w:rsidRPr="000B15E3">
      <w:rPr>
        <w:color w:val="7A7423"/>
        <w:sz w:val="18"/>
        <w:szCs w:val="18"/>
      </w:rPr>
      <w:fldChar w:fldCharType="end"/>
    </w:r>
  </w:p>
  <w:p w14:paraId="4B51109D" w14:textId="77777777" w:rsidR="004062B9" w:rsidRDefault="004062B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50BE9" w14:textId="79EB159B" w:rsidR="000D4D62" w:rsidRPr="000B15E3" w:rsidRDefault="000D4D62" w:rsidP="000D4D62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2016CEE0" w14:textId="77777777" w:rsidR="000D4D62" w:rsidRPr="000B15E3" w:rsidRDefault="000D4D62" w:rsidP="000D4D62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7B10EAC9" w14:textId="30089054" w:rsidR="005B6C0B" w:rsidRPr="008B0A10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6"/>
        <w:szCs w:val="16"/>
      </w:rPr>
    </w:pPr>
    <w:r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58AADA3B" wp14:editId="524E6A90">
          <wp:extent cx="4622800" cy="749935"/>
          <wp:effectExtent l="0" t="0" r="0" b="0"/>
          <wp:docPr id="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19682"/>
                  <a:stretch/>
                </pic:blipFill>
                <pic:spPr bwMode="auto">
                  <a:xfrm>
                    <a:off x="0" y="0"/>
                    <a:ext cx="4622800" cy="749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B15E3">
      <w:rPr>
        <w:rFonts w:eastAsia="Ivar Text Hydro" w:cs="Arial"/>
        <w:color w:val="7A7423"/>
        <w:sz w:val="18"/>
        <w:szCs w:val="18"/>
      </w:rPr>
      <w:tab/>
    </w:r>
    <w:r>
      <w:rPr>
        <w:rFonts w:eastAsia="Ivar Text Hydro" w:cs="Arial"/>
        <w:color w:val="7A7423"/>
        <w:sz w:val="18"/>
        <w:szCs w:val="18"/>
      </w:rPr>
      <w:tab/>
    </w:r>
    <w:r w:rsidRPr="000B15E3">
      <w:rPr>
        <w:color w:val="7A7423"/>
        <w:sz w:val="18"/>
        <w:szCs w:val="18"/>
      </w:rPr>
      <w:fldChar w:fldCharType="begin"/>
    </w:r>
    <w:r w:rsidRPr="000B15E3">
      <w:rPr>
        <w:color w:val="7A7423"/>
        <w:sz w:val="18"/>
        <w:szCs w:val="18"/>
      </w:rPr>
      <w:instrText xml:space="preserve"> PAGE  \* Arabic  \* MERGEFORMAT </w:instrText>
    </w:r>
    <w:r w:rsidRPr="000B15E3">
      <w:rPr>
        <w:color w:val="7A7423"/>
        <w:sz w:val="18"/>
        <w:szCs w:val="18"/>
      </w:rPr>
      <w:fldChar w:fldCharType="separate"/>
    </w:r>
    <w:r>
      <w:rPr>
        <w:color w:val="7A7423"/>
        <w:sz w:val="18"/>
        <w:szCs w:val="18"/>
      </w:rPr>
      <w:t>1</w:t>
    </w:r>
    <w:r w:rsidRPr="000B15E3">
      <w:rPr>
        <w:color w:val="7A7423"/>
        <w:sz w:val="18"/>
        <w:szCs w:val="18"/>
      </w:rPr>
      <w:fldChar w:fldCharType="end"/>
    </w:r>
  </w:p>
  <w:p w14:paraId="00020F40" w14:textId="77777777" w:rsidR="004062B9" w:rsidRDefault="004062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56435" w14:textId="77777777" w:rsidR="007076BD" w:rsidRDefault="007076BD" w:rsidP="00E93B40">
      <w:r>
        <w:separator/>
      </w:r>
    </w:p>
    <w:p w14:paraId="0D6250D9" w14:textId="77777777" w:rsidR="007076BD" w:rsidRDefault="007076BD"/>
  </w:footnote>
  <w:footnote w:type="continuationSeparator" w:id="0">
    <w:p w14:paraId="7A6135FC" w14:textId="77777777" w:rsidR="007076BD" w:rsidRDefault="007076BD" w:rsidP="00E93B40">
      <w:r>
        <w:continuationSeparator/>
      </w:r>
    </w:p>
    <w:p w14:paraId="7E610798" w14:textId="77777777" w:rsidR="007076BD" w:rsidRDefault="007076BD"/>
  </w:footnote>
  <w:footnote w:type="continuationNotice" w:id="1">
    <w:p w14:paraId="5A399F6A" w14:textId="77777777" w:rsidR="007076BD" w:rsidRDefault="007076BD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A2CE7" w14:textId="77777777" w:rsidR="00F01F55" w:rsidRDefault="00F01F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F73F" w14:textId="1EB43EBE" w:rsidR="00E93B40" w:rsidRDefault="006B33D5" w:rsidP="00B528EB">
    <w:pPr>
      <w:tabs>
        <w:tab w:val="left" w:pos="0"/>
        <w:tab w:val="left" w:pos="2694"/>
        <w:tab w:val="left" w:pos="5387"/>
        <w:tab w:val="right" w:pos="7797"/>
      </w:tabs>
    </w:pPr>
    <w:r w:rsidRPr="007D713E">
      <w:rPr>
        <w:rFonts w:ascii="Verdana" w:hAnsi="Verdana"/>
        <w:noProof/>
      </w:rPr>
      <w:drawing>
        <wp:anchor distT="0" distB="0" distL="114300" distR="114300" simplePos="0" relativeHeight="251658241" behindDoc="1" locked="0" layoutInCell="1" allowOverlap="1" wp14:anchorId="7C3548A3" wp14:editId="35991072">
          <wp:simplePos x="0" y="0"/>
          <wp:positionH relativeFrom="column">
            <wp:posOffset>-154940</wp:posOffset>
          </wp:positionH>
          <wp:positionV relativeFrom="paragraph">
            <wp:posOffset>-243346</wp:posOffset>
          </wp:positionV>
          <wp:extent cx="1343377" cy="556559"/>
          <wp:effectExtent l="0" t="0" r="3175" b="2540"/>
          <wp:wrapNone/>
          <wp:docPr id="42" name="Imagem 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8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377" cy="556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D7BFB1" w14:textId="06E1936A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16E10022" w14:textId="4C18BA02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6BA4BB56" w14:textId="77777777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4CB8D44B" w14:textId="77777777" w:rsidR="00B528EB" w:rsidRPr="006B33D5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5E35725C" w14:textId="77777777" w:rsidR="004062B9" w:rsidRDefault="004062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D04E" w14:textId="6839CFC0" w:rsidR="005B07AB" w:rsidRPr="000B15E3" w:rsidRDefault="006B33D5" w:rsidP="006B33D5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  <w:r w:rsidRPr="007D713E">
      <w:rPr>
        <w:rFonts w:ascii="Verdana" w:hAnsi="Verdana"/>
        <w:noProof/>
      </w:rPr>
      <w:drawing>
        <wp:anchor distT="0" distB="0" distL="114300" distR="114300" simplePos="0" relativeHeight="251658240" behindDoc="1" locked="0" layoutInCell="1" allowOverlap="1" wp14:anchorId="0507A377" wp14:editId="7E1F8199">
          <wp:simplePos x="0" y="0"/>
          <wp:positionH relativeFrom="column">
            <wp:posOffset>-202565</wp:posOffset>
          </wp:positionH>
          <wp:positionV relativeFrom="paragraph">
            <wp:posOffset>-349250</wp:posOffset>
          </wp:positionV>
          <wp:extent cx="2156178" cy="893302"/>
          <wp:effectExtent l="0" t="0" r="0" b="2540"/>
          <wp:wrapNone/>
          <wp:docPr id="44" name="Imagem 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8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178" cy="893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07AB">
      <w:rPr>
        <w:rFonts w:eastAsia="Ivar Text Hydro" w:cs="Arial"/>
        <w:color w:val="727033"/>
        <w:sz w:val="18"/>
        <w:szCs w:val="18"/>
      </w:rPr>
      <w:tab/>
    </w:r>
    <w:r w:rsidR="005B07AB">
      <w:rPr>
        <w:rFonts w:eastAsia="Ivar Text Hydro" w:cs="Arial"/>
        <w:color w:val="727033"/>
        <w:sz w:val="18"/>
        <w:szCs w:val="18"/>
      </w:rPr>
      <w:tab/>
    </w:r>
    <w:r w:rsidR="008B0A10"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495247BB" wp14:editId="19BBBD00">
          <wp:extent cx="991673" cy="296214"/>
          <wp:effectExtent l="0" t="0" r="0" b="8890"/>
          <wp:docPr id="45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r="82770" b="36620"/>
                  <a:stretch/>
                </pic:blipFill>
                <pic:spPr bwMode="auto">
                  <a:xfrm>
                    <a:off x="0" y="0"/>
                    <a:ext cx="991673" cy="2962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8EB46F" w14:textId="77777777" w:rsidR="00EF4571" w:rsidRPr="001B76F9" w:rsidRDefault="00EF4571" w:rsidP="005B07AB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27033"/>
        <w:sz w:val="18"/>
        <w:szCs w:val="18"/>
      </w:rPr>
    </w:pPr>
  </w:p>
  <w:p w14:paraId="415EA031" w14:textId="642DDCE5" w:rsidR="00F86ACF" w:rsidRPr="003E213B" w:rsidRDefault="00F86ACF" w:rsidP="005B07AB">
    <w:pPr>
      <w:pStyle w:val="Cabealho"/>
      <w:rPr>
        <w:rFonts w:ascii="Verdana" w:hAnsi="Verdana"/>
      </w:rPr>
    </w:pPr>
  </w:p>
  <w:p w14:paraId="03670C63" w14:textId="77777777" w:rsidR="004062B9" w:rsidRDefault="004062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0A4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C24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EA29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5AE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608D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D40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F077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4810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5A2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54D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D57F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21C650E"/>
    <w:multiLevelType w:val="multilevel"/>
    <w:tmpl w:val="8C68DEEC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141A4FF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7832D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2A3DD2"/>
    <w:multiLevelType w:val="multilevel"/>
    <w:tmpl w:val="DA7A342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AC6542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4E520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79069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DEF3C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BA71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136D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5671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646C39"/>
    <w:multiLevelType w:val="multilevel"/>
    <w:tmpl w:val="02745FE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C812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B952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EF578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4C04A1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77FE28D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C26124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28939702">
    <w:abstractNumId w:val="18"/>
  </w:num>
  <w:num w:numId="2" w16cid:durableId="1801654008">
    <w:abstractNumId w:val="25"/>
  </w:num>
  <w:num w:numId="3" w16cid:durableId="1150902557">
    <w:abstractNumId w:val="10"/>
  </w:num>
  <w:num w:numId="4" w16cid:durableId="704598194">
    <w:abstractNumId w:val="9"/>
  </w:num>
  <w:num w:numId="5" w16cid:durableId="210726756">
    <w:abstractNumId w:val="7"/>
  </w:num>
  <w:num w:numId="6" w16cid:durableId="437990082">
    <w:abstractNumId w:val="6"/>
  </w:num>
  <w:num w:numId="7" w16cid:durableId="1392072948">
    <w:abstractNumId w:val="5"/>
  </w:num>
  <w:num w:numId="8" w16cid:durableId="1015886478">
    <w:abstractNumId w:val="4"/>
  </w:num>
  <w:num w:numId="9" w16cid:durableId="931205940">
    <w:abstractNumId w:val="8"/>
  </w:num>
  <w:num w:numId="10" w16cid:durableId="1029260055">
    <w:abstractNumId w:val="3"/>
  </w:num>
  <w:num w:numId="11" w16cid:durableId="1147436873">
    <w:abstractNumId w:val="2"/>
  </w:num>
  <w:num w:numId="12" w16cid:durableId="71436489">
    <w:abstractNumId w:val="1"/>
  </w:num>
  <w:num w:numId="13" w16cid:durableId="1625769799">
    <w:abstractNumId w:val="0"/>
  </w:num>
  <w:num w:numId="14" w16cid:durableId="1859613845">
    <w:abstractNumId w:val="13"/>
  </w:num>
  <w:num w:numId="15" w16cid:durableId="1756198761">
    <w:abstractNumId w:val="17"/>
  </w:num>
  <w:num w:numId="16" w16cid:durableId="2127656875">
    <w:abstractNumId w:val="26"/>
  </w:num>
  <w:num w:numId="17" w16cid:durableId="1665546747">
    <w:abstractNumId w:val="12"/>
  </w:num>
  <w:num w:numId="18" w16cid:durableId="808400103">
    <w:abstractNumId w:val="19"/>
  </w:num>
  <w:num w:numId="19" w16cid:durableId="1985574041">
    <w:abstractNumId w:val="16"/>
  </w:num>
  <w:num w:numId="20" w16cid:durableId="1665469374">
    <w:abstractNumId w:val="27"/>
  </w:num>
  <w:num w:numId="21" w16cid:durableId="1611544323">
    <w:abstractNumId w:val="15"/>
  </w:num>
  <w:num w:numId="22" w16cid:durableId="427387811">
    <w:abstractNumId w:val="20"/>
  </w:num>
  <w:num w:numId="23" w16cid:durableId="1792434501">
    <w:abstractNumId w:val="24"/>
  </w:num>
  <w:num w:numId="24" w16cid:durableId="1911771789">
    <w:abstractNumId w:val="22"/>
  </w:num>
  <w:num w:numId="25" w16cid:durableId="497501641">
    <w:abstractNumId w:val="14"/>
  </w:num>
  <w:num w:numId="26" w16cid:durableId="773985957">
    <w:abstractNumId w:val="28"/>
  </w:num>
  <w:num w:numId="27" w16cid:durableId="985816831">
    <w:abstractNumId w:val="23"/>
  </w:num>
  <w:num w:numId="28" w16cid:durableId="1459109877">
    <w:abstractNumId w:val="21"/>
  </w:num>
  <w:num w:numId="29" w16cid:durableId="4763435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TrueType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11DE5"/>
    <w:rsid w:val="0002792F"/>
    <w:rsid w:val="0003023F"/>
    <w:rsid w:val="00036DD8"/>
    <w:rsid w:val="0004572B"/>
    <w:rsid w:val="0006181B"/>
    <w:rsid w:val="00073DAC"/>
    <w:rsid w:val="00082B2B"/>
    <w:rsid w:val="00083C5E"/>
    <w:rsid w:val="0008563F"/>
    <w:rsid w:val="000A3999"/>
    <w:rsid w:val="000A4ABB"/>
    <w:rsid w:val="000B15E3"/>
    <w:rsid w:val="000B6FE2"/>
    <w:rsid w:val="000D4D62"/>
    <w:rsid w:val="000F03EA"/>
    <w:rsid w:val="000F38E9"/>
    <w:rsid w:val="00113E7D"/>
    <w:rsid w:val="00120105"/>
    <w:rsid w:val="00140DCD"/>
    <w:rsid w:val="001606E5"/>
    <w:rsid w:val="00186D7A"/>
    <w:rsid w:val="001B76F9"/>
    <w:rsid w:val="001E6AAF"/>
    <w:rsid w:val="001F57CD"/>
    <w:rsid w:val="00206427"/>
    <w:rsid w:val="00207FC4"/>
    <w:rsid w:val="002832CB"/>
    <w:rsid w:val="002A4380"/>
    <w:rsid w:val="002F176B"/>
    <w:rsid w:val="00303BBA"/>
    <w:rsid w:val="003132D5"/>
    <w:rsid w:val="00315AF9"/>
    <w:rsid w:val="00323998"/>
    <w:rsid w:val="003320D7"/>
    <w:rsid w:val="003465A2"/>
    <w:rsid w:val="0037334D"/>
    <w:rsid w:val="0038506A"/>
    <w:rsid w:val="003903D7"/>
    <w:rsid w:val="003E213B"/>
    <w:rsid w:val="004062B9"/>
    <w:rsid w:val="00423E3B"/>
    <w:rsid w:val="00430E4B"/>
    <w:rsid w:val="004659E3"/>
    <w:rsid w:val="00467F25"/>
    <w:rsid w:val="004A42F9"/>
    <w:rsid w:val="004C0260"/>
    <w:rsid w:val="004C3174"/>
    <w:rsid w:val="004E2AD4"/>
    <w:rsid w:val="004F2737"/>
    <w:rsid w:val="005250E6"/>
    <w:rsid w:val="00543D1B"/>
    <w:rsid w:val="00551650"/>
    <w:rsid w:val="005535FB"/>
    <w:rsid w:val="0055491A"/>
    <w:rsid w:val="0056090B"/>
    <w:rsid w:val="005A683E"/>
    <w:rsid w:val="005B07AB"/>
    <w:rsid w:val="005B6C0B"/>
    <w:rsid w:val="005E7DA3"/>
    <w:rsid w:val="00602F60"/>
    <w:rsid w:val="00617A4B"/>
    <w:rsid w:val="006615DF"/>
    <w:rsid w:val="0067556E"/>
    <w:rsid w:val="006871C3"/>
    <w:rsid w:val="0069126B"/>
    <w:rsid w:val="006A661B"/>
    <w:rsid w:val="006B33D5"/>
    <w:rsid w:val="006B6631"/>
    <w:rsid w:val="006C03F3"/>
    <w:rsid w:val="006C0905"/>
    <w:rsid w:val="006D55A6"/>
    <w:rsid w:val="007065E9"/>
    <w:rsid w:val="007076BD"/>
    <w:rsid w:val="00713209"/>
    <w:rsid w:val="007338D3"/>
    <w:rsid w:val="00733A5E"/>
    <w:rsid w:val="00744978"/>
    <w:rsid w:val="00760A09"/>
    <w:rsid w:val="0076136A"/>
    <w:rsid w:val="007C3F86"/>
    <w:rsid w:val="007D713E"/>
    <w:rsid w:val="007E5343"/>
    <w:rsid w:val="00811A95"/>
    <w:rsid w:val="00814DF2"/>
    <w:rsid w:val="00815611"/>
    <w:rsid w:val="00832FAA"/>
    <w:rsid w:val="008A5316"/>
    <w:rsid w:val="008B0A10"/>
    <w:rsid w:val="008B610F"/>
    <w:rsid w:val="008B6AAE"/>
    <w:rsid w:val="008E4AA6"/>
    <w:rsid w:val="0092027E"/>
    <w:rsid w:val="00930472"/>
    <w:rsid w:val="0093439F"/>
    <w:rsid w:val="00962DB9"/>
    <w:rsid w:val="00967C5A"/>
    <w:rsid w:val="00987B72"/>
    <w:rsid w:val="0099635A"/>
    <w:rsid w:val="009C4F09"/>
    <w:rsid w:val="009D5EBE"/>
    <w:rsid w:val="009D626A"/>
    <w:rsid w:val="009E549E"/>
    <w:rsid w:val="00A168F2"/>
    <w:rsid w:val="00A36E19"/>
    <w:rsid w:val="00A5359A"/>
    <w:rsid w:val="00A73A70"/>
    <w:rsid w:val="00A86DC1"/>
    <w:rsid w:val="00A90DCB"/>
    <w:rsid w:val="00AC7941"/>
    <w:rsid w:val="00AD1180"/>
    <w:rsid w:val="00AD57FD"/>
    <w:rsid w:val="00B06F71"/>
    <w:rsid w:val="00B07DFB"/>
    <w:rsid w:val="00B1474A"/>
    <w:rsid w:val="00B41928"/>
    <w:rsid w:val="00B4222F"/>
    <w:rsid w:val="00B4495B"/>
    <w:rsid w:val="00B501E3"/>
    <w:rsid w:val="00B528EB"/>
    <w:rsid w:val="00B52DBB"/>
    <w:rsid w:val="00B832F3"/>
    <w:rsid w:val="00BC14F6"/>
    <w:rsid w:val="00BC1E3B"/>
    <w:rsid w:val="00BD351C"/>
    <w:rsid w:val="00C252EB"/>
    <w:rsid w:val="00C33CC4"/>
    <w:rsid w:val="00C569D2"/>
    <w:rsid w:val="00C7034B"/>
    <w:rsid w:val="00C704DF"/>
    <w:rsid w:val="00C70622"/>
    <w:rsid w:val="00C753BC"/>
    <w:rsid w:val="00CA592D"/>
    <w:rsid w:val="00D31CDC"/>
    <w:rsid w:val="00D51198"/>
    <w:rsid w:val="00D6073C"/>
    <w:rsid w:val="00D612A5"/>
    <w:rsid w:val="00D711B4"/>
    <w:rsid w:val="00D7241B"/>
    <w:rsid w:val="00D95D4F"/>
    <w:rsid w:val="00DA5B47"/>
    <w:rsid w:val="00DB3493"/>
    <w:rsid w:val="00DD70E9"/>
    <w:rsid w:val="00E03C48"/>
    <w:rsid w:val="00E31CA2"/>
    <w:rsid w:val="00E66EB1"/>
    <w:rsid w:val="00E71C12"/>
    <w:rsid w:val="00E74451"/>
    <w:rsid w:val="00E92F8A"/>
    <w:rsid w:val="00E93B40"/>
    <w:rsid w:val="00EA6733"/>
    <w:rsid w:val="00EB576E"/>
    <w:rsid w:val="00EC06FC"/>
    <w:rsid w:val="00EC5874"/>
    <w:rsid w:val="00ED5369"/>
    <w:rsid w:val="00EE0737"/>
    <w:rsid w:val="00EF4571"/>
    <w:rsid w:val="00F01F55"/>
    <w:rsid w:val="00F1425D"/>
    <w:rsid w:val="00F1575C"/>
    <w:rsid w:val="00F375FA"/>
    <w:rsid w:val="00F37F0F"/>
    <w:rsid w:val="00F61BDB"/>
    <w:rsid w:val="00F86ACF"/>
    <w:rsid w:val="00F87180"/>
    <w:rsid w:val="00FA6418"/>
    <w:rsid w:val="00FC41EE"/>
    <w:rsid w:val="00FD6D39"/>
    <w:rsid w:val="00FE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313A2"/>
  <w15:chartTrackingRefBased/>
  <w15:docId w15:val="{56FBF583-3EB4-8F4A-9168-B22C02BC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ody CS)"/>
        <w:color w:val="000000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E3B"/>
    <w:pPr>
      <w:spacing w:before="120" w:line="288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9C4F09"/>
    <w:pPr>
      <w:keepNext/>
      <w:keepLines/>
      <w:spacing w:before="240"/>
      <w:outlineLvl w:val="0"/>
    </w:pPr>
    <w:rPr>
      <w:rFonts w:eastAsiaTheme="majorEastAsia" w:cstheme="majorBidi"/>
      <w:color w:val="7A7423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C4F09"/>
    <w:pPr>
      <w:keepNext/>
      <w:keepLines/>
      <w:spacing w:before="40"/>
      <w:outlineLvl w:val="1"/>
    </w:pPr>
    <w:rPr>
      <w:rFonts w:eastAsiaTheme="majorEastAsia" w:cstheme="majorBidi"/>
      <w:color w:val="7A7423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C4F09"/>
    <w:pPr>
      <w:keepNext/>
      <w:keepLines/>
      <w:spacing w:before="40"/>
      <w:outlineLvl w:val="2"/>
    </w:pPr>
    <w:rPr>
      <w:rFonts w:eastAsiaTheme="majorEastAsia" w:cstheme="majorBidi"/>
      <w:color w:val="7A7423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C4F09"/>
    <w:pPr>
      <w:keepNext/>
      <w:keepLines/>
      <w:spacing w:before="40"/>
      <w:outlineLvl w:val="3"/>
    </w:pPr>
    <w:rPr>
      <w:rFonts w:eastAsiaTheme="majorEastAsia" w:cstheme="majorBidi"/>
      <w:i/>
      <w:iCs/>
      <w:color w:val="7A7423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9C4F09"/>
    <w:pPr>
      <w:keepNext/>
      <w:keepLines/>
      <w:spacing w:before="40"/>
      <w:outlineLvl w:val="4"/>
    </w:pPr>
    <w:rPr>
      <w:rFonts w:eastAsiaTheme="majorEastAsia" w:cstheme="majorBidi"/>
      <w:color w:val="7A7423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4F09"/>
    <w:pPr>
      <w:keepNext/>
      <w:keepLines/>
      <w:spacing w:before="40"/>
      <w:outlineLvl w:val="5"/>
    </w:pPr>
    <w:rPr>
      <w:rFonts w:eastAsiaTheme="majorEastAsia" w:cstheme="majorBidi"/>
      <w:color w:val="7A7423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4F09"/>
    <w:pPr>
      <w:keepNext/>
      <w:keepLines/>
      <w:spacing w:before="40"/>
      <w:outlineLvl w:val="6"/>
    </w:pPr>
    <w:rPr>
      <w:rFonts w:eastAsiaTheme="majorEastAsia" w:cstheme="majorBidi"/>
      <w:i/>
      <w:iCs/>
      <w:color w:val="7A7423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4F09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A42F9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3B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93B40"/>
  </w:style>
  <w:style w:type="paragraph" w:styleId="Rodap">
    <w:name w:val="footer"/>
    <w:basedOn w:val="Normal"/>
    <w:link w:val="RodapChar"/>
    <w:uiPriority w:val="99"/>
    <w:unhideWhenUsed/>
    <w:rsid w:val="00E93B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3B40"/>
  </w:style>
  <w:style w:type="paragraph" w:styleId="Textodebalo">
    <w:name w:val="Balloon Text"/>
    <w:basedOn w:val="Normal"/>
    <w:link w:val="TextodebaloChar"/>
    <w:uiPriority w:val="99"/>
    <w:semiHidden/>
    <w:unhideWhenUsed/>
    <w:rsid w:val="009C4F09"/>
    <w:rPr>
      <w:rFonts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4F09"/>
    <w:rPr>
      <w:rFonts w:cs="Times New Roman"/>
      <w:sz w:val="18"/>
      <w:szCs w:val="18"/>
    </w:rPr>
  </w:style>
  <w:style w:type="paragraph" w:styleId="SemEspaamento">
    <w:name w:val="No Spacing"/>
    <w:uiPriority w:val="1"/>
    <w:qFormat/>
    <w:rsid w:val="00EF4571"/>
    <w:pPr>
      <w:spacing w:before="120"/>
    </w:pPr>
    <w:rPr>
      <w:rFonts w:ascii="Arial" w:eastAsiaTheme="minorEastAsia" w:hAnsi="Arial"/>
      <w:sz w:val="22"/>
      <w:szCs w:val="22"/>
      <w:lang w:val="en-US" w:eastAsia="zh-CN"/>
    </w:rPr>
  </w:style>
  <w:style w:type="character" w:styleId="Hyperlink">
    <w:name w:val="Hyperlink"/>
    <w:basedOn w:val="Fontepargpadro"/>
    <w:uiPriority w:val="99"/>
    <w:unhideWhenUsed/>
    <w:rsid w:val="004A42F9"/>
    <w:rPr>
      <w:color w:val="7A7423"/>
      <w:u w:val="single"/>
    </w:rPr>
  </w:style>
  <w:style w:type="character" w:styleId="MenoPendente">
    <w:name w:val="Unresolved Mention"/>
    <w:basedOn w:val="Fontepargpadro"/>
    <w:uiPriority w:val="99"/>
    <w:unhideWhenUsed/>
    <w:rsid w:val="001B76F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753BC"/>
    <w:rPr>
      <w:color w:val="A7E82B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C4F09"/>
    <w:pPr>
      <w:spacing w:before="100" w:beforeAutospacing="1" w:after="100" w:afterAutospacing="1"/>
    </w:pPr>
    <w:rPr>
      <w:rFonts w:eastAsia="Times New Roman" w:cs="Times New Roman"/>
    </w:rPr>
  </w:style>
  <w:style w:type="character" w:styleId="Nmerodepgina">
    <w:name w:val="page number"/>
    <w:basedOn w:val="Fontepargpadro"/>
    <w:uiPriority w:val="99"/>
    <w:semiHidden/>
    <w:unhideWhenUsed/>
    <w:rsid w:val="00B1474A"/>
  </w:style>
  <w:style w:type="paragraph" w:styleId="Textoembloco">
    <w:name w:val="Block Text"/>
    <w:basedOn w:val="Normal"/>
    <w:uiPriority w:val="99"/>
    <w:semiHidden/>
    <w:unhideWhenUsed/>
    <w:rsid w:val="009C4F09"/>
    <w:pPr>
      <w:pBdr>
        <w:top w:val="single" w:sz="2" w:space="10" w:color="7A7423" w:themeColor="accent1"/>
        <w:left w:val="single" w:sz="2" w:space="10" w:color="7A7423" w:themeColor="accent1"/>
        <w:bottom w:val="single" w:sz="2" w:space="10" w:color="7A7423" w:themeColor="accent1"/>
        <w:right w:val="single" w:sz="2" w:space="10" w:color="7A7423" w:themeColor="accent1"/>
      </w:pBdr>
      <w:ind w:left="1152" w:right="1152"/>
    </w:pPr>
    <w:rPr>
      <w:rFonts w:eastAsiaTheme="minorEastAsia" w:cstheme="minorBidi"/>
      <w:i/>
      <w:iCs/>
      <w:color w:val="7A7423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C4F09"/>
    <w:rPr>
      <w:sz w:val="26"/>
      <w:szCs w:val="2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C4F09"/>
    <w:rPr>
      <w:sz w:val="26"/>
      <w:szCs w:val="26"/>
    </w:rPr>
  </w:style>
  <w:style w:type="character" w:styleId="nfaseIntensa">
    <w:name w:val="Intense Emphasis"/>
    <w:basedOn w:val="Fontepargpadro"/>
    <w:uiPriority w:val="21"/>
    <w:qFormat/>
    <w:rsid w:val="005E7DA3"/>
    <w:rPr>
      <w:rFonts w:ascii="Arial" w:hAnsi="Arial"/>
      <w:i/>
      <w:iCs/>
      <w:color w:val="7A7423"/>
    </w:rPr>
  </w:style>
  <w:style w:type="paragraph" w:styleId="CitaoIntensa">
    <w:name w:val="Intense Quote"/>
    <w:basedOn w:val="Normal"/>
    <w:next w:val="Normal"/>
    <w:link w:val="CitaoIntensaChar"/>
    <w:uiPriority w:val="30"/>
    <w:rsid w:val="00AD1180"/>
    <w:pPr>
      <w:pBdr>
        <w:top w:val="single" w:sz="4" w:space="10" w:color="7A7423" w:themeColor="accent1"/>
        <w:bottom w:val="single" w:sz="4" w:space="10" w:color="7A7423" w:themeColor="accent1"/>
      </w:pBdr>
      <w:spacing w:before="360" w:after="360"/>
      <w:ind w:left="864" w:right="864"/>
      <w:jc w:val="center"/>
    </w:pPr>
    <w:rPr>
      <w:i/>
      <w:iCs/>
      <w:color w:val="7A7423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D1180"/>
    <w:rPr>
      <w:i/>
      <w:iCs/>
      <w:color w:val="7A7423"/>
    </w:rPr>
  </w:style>
  <w:style w:type="character" w:styleId="RefernciaIntensa">
    <w:name w:val="Intense Reference"/>
    <w:basedOn w:val="Fontepargpadro"/>
    <w:uiPriority w:val="32"/>
    <w:qFormat/>
    <w:rsid w:val="005E7DA3"/>
    <w:rPr>
      <w:rFonts w:ascii="Arial" w:hAnsi="Arial"/>
      <w:b/>
      <w:bCs/>
      <w:smallCaps/>
      <w:color w:val="7A7423"/>
      <w:spacing w:val="5"/>
    </w:rPr>
  </w:style>
  <w:style w:type="paragraph" w:styleId="Destinatrio">
    <w:name w:val="envelope address"/>
    <w:basedOn w:val="Normal"/>
    <w:uiPriority w:val="99"/>
    <w:semiHidden/>
    <w:unhideWhenUsed/>
    <w:rsid w:val="009C4F09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9C4F09"/>
    <w:rPr>
      <w:rFonts w:eastAsiaTheme="majorEastAsia" w:cstheme="majorBidi"/>
    </w:rPr>
  </w:style>
  <w:style w:type="character" w:customStyle="1" w:styleId="Ttulo1Char">
    <w:name w:val="Título 1 Char"/>
    <w:basedOn w:val="Fontepargpadro"/>
    <w:link w:val="Ttulo1"/>
    <w:uiPriority w:val="9"/>
    <w:rsid w:val="009C4F09"/>
    <w:rPr>
      <w:rFonts w:eastAsiaTheme="majorEastAsia" w:cstheme="majorBidi"/>
      <w:color w:val="7A7423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9C4F09"/>
    <w:rPr>
      <w:rFonts w:eastAsiaTheme="majorEastAsia" w:cstheme="majorBidi"/>
      <w:color w:val="7A7423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9C4F09"/>
    <w:rPr>
      <w:rFonts w:eastAsiaTheme="majorEastAsia" w:cstheme="majorBidi"/>
      <w:color w:val="7A7423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9C4F09"/>
    <w:rPr>
      <w:rFonts w:eastAsiaTheme="majorEastAsia" w:cstheme="majorBidi"/>
      <w:i/>
      <w:iCs/>
      <w:color w:val="7A7423"/>
    </w:rPr>
  </w:style>
  <w:style w:type="character" w:customStyle="1" w:styleId="Ttulo5Char">
    <w:name w:val="Título 5 Char"/>
    <w:basedOn w:val="Fontepargpadro"/>
    <w:link w:val="Ttulo5"/>
    <w:uiPriority w:val="9"/>
    <w:rsid w:val="009C4F09"/>
    <w:rPr>
      <w:rFonts w:eastAsiaTheme="majorEastAsia" w:cstheme="majorBidi"/>
      <w:color w:val="7A7423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4F09"/>
    <w:rPr>
      <w:rFonts w:eastAsiaTheme="majorEastAsia" w:cstheme="majorBidi"/>
      <w:color w:val="7A7423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4F09"/>
    <w:rPr>
      <w:rFonts w:eastAsiaTheme="majorEastAsia" w:cstheme="majorBidi"/>
      <w:i/>
      <w:iCs/>
      <w:color w:val="7A7423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4F09"/>
    <w:rPr>
      <w:rFonts w:eastAsiaTheme="majorEastAsia" w:cstheme="majorBidi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A42F9"/>
    <w:rPr>
      <w:rFonts w:eastAsiaTheme="majorEastAsia" w:cstheme="majorBidi"/>
      <w:i/>
      <w:iCs/>
      <w:sz w:val="21"/>
      <w:szCs w:val="21"/>
    </w:rPr>
  </w:style>
  <w:style w:type="table" w:styleId="GradeMdia2">
    <w:name w:val="Medium Grid 2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A7423" w:themeColor="accent1"/>
        <w:left w:val="single" w:sz="8" w:space="0" w:color="7A7423" w:themeColor="accent1"/>
        <w:bottom w:val="single" w:sz="8" w:space="0" w:color="7A7423" w:themeColor="accent1"/>
        <w:right w:val="single" w:sz="8" w:space="0" w:color="7A7423" w:themeColor="accent1"/>
        <w:insideH w:val="single" w:sz="8" w:space="0" w:color="7A7423" w:themeColor="accent1"/>
        <w:insideV w:val="single" w:sz="8" w:space="0" w:color="7A7423" w:themeColor="accent1"/>
      </w:tblBorders>
    </w:tblPr>
    <w:tcPr>
      <w:shd w:val="clear" w:color="auto" w:fill="EBE8B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CC8" w:themeFill="accent1" w:themeFillTint="33"/>
      </w:tcPr>
    </w:tblStylePr>
    <w:tblStylePr w:type="band1Vert">
      <w:tblPr/>
      <w:tcPr>
        <w:shd w:val="clear" w:color="auto" w:fill="D7D076" w:themeFill="accent1" w:themeFillTint="7F"/>
      </w:tcPr>
    </w:tblStylePr>
    <w:tblStylePr w:type="band1Horz">
      <w:tblPr/>
      <w:tcPr>
        <w:tcBorders>
          <w:insideH w:val="single" w:sz="6" w:space="0" w:color="7A7423" w:themeColor="accent1"/>
          <w:insideV w:val="single" w:sz="6" w:space="0" w:color="7A7423" w:themeColor="accent1"/>
        </w:tcBorders>
        <w:shd w:val="clear" w:color="auto" w:fill="D7D07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A965A" w:themeColor="accent2"/>
        <w:left w:val="single" w:sz="8" w:space="0" w:color="9A965A" w:themeColor="accent2"/>
        <w:bottom w:val="single" w:sz="8" w:space="0" w:color="9A965A" w:themeColor="accent2"/>
        <w:right w:val="single" w:sz="8" w:space="0" w:color="9A965A" w:themeColor="accent2"/>
        <w:insideH w:val="single" w:sz="8" w:space="0" w:color="9A965A" w:themeColor="accent2"/>
        <w:insideV w:val="single" w:sz="8" w:space="0" w:color="9A965A" w:themeColor="accent2"/>
      </w:tblBorders>
    </w:tblPr>
    <w:tcPr>
      <w:shd w:val="clear" w:color="auto" w:fill="E6E5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ADD" w:themeFill="accent2" w:themeFillTint="33"/>
      </w:tcPr>
    </w:tblStylePr>
    <w:tblStylePr w:type="band1Vert">
      <w:tblPr/>
      <w:tcPr>
        <w:shd w:val="clear" w:color="auto" w:fill="CECBAB" w:themeFill="accent2" w:themeFillTint="7F"/>
      </w:tcPr>
    </w:tblStylePr>
    <w:tblStylePr w:type="band1Horz">
      <w:tblPr/>
      <w:tcPr>
        <w:tcBorders>
          <w:insideH w:val="single" w:sz="6" w:space="0" w:color="9A965A" w:themeColor="accent2"/>
          <w:insideV w:val="single" w:sz="6" w:space="0" w:color="9A965A" w:themeColor="accent2"/>
        </w:tcBorders>
        <w:shd w:val="clear" w:color="auto" w:fill="CECB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BCB991" w:themeColor="accent3"/>
        <w:left w:val="single" w:sz="8" w:space="0" w:color="BCB991" w:themeColor="accent3"/>
        <w:bottom w:val="single" w:sz="8" w:space="0" w:color="BCB991" w:themeColor="accent3"/>
        <w:right w:val="single" w:sz="8" w:space="0" w:color="BCB991" w:themeColor="accent3"/>
        <w:insideH w:val="single" w:sz="8" w:space="0" w:color="BCB991" w:themeColor="accent3"/>
        <w:insideV w:val="single" w:sz="8" w:space="0" w:color="BCB991" w:themeColor="accent3"/>
      </w:tblBorders>
    </w:tblPr>
    <w:tcPr>
      <w:shd w:val="clear" w:color="auto" w:fill="EEEDE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0E8" w:themeFill="accent3" w:themeFillTint="33"/>
      </w:tcPr>
    </w:tblStylePr>
    <w:tblStylePr w:type="band1Vert">
      <w:tblPr/>
      <w:tcPr>
        <w:shd w:val="clear" w:color="auto" w:fill="DDDCC8" w:themeFill="accent3" w:themeFillTint="7F"/>
      </w:tcPr>
    </w:tblStylePr>
    <w:tblStylePr w:type="band1Horz">
      <w:tblPr/>
      <w:tcPr>
        <w:tcBorders>
          <w:insideH w:val="single" w:sz="6" w:space="0" w:color="BCB991" w:themeColor="accent3"/>
          <w:insideV w:val="single" w:sz="6" w:space="0" w:color="BCB991" w:themeColor="accent3"/>
        </w:tcBorders>
        <w:shd w:val="clear" w:color="auto" w:fill="DDDCC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E82B" w:themeColor="accent4"/>
        <w:left w:val="single" w:sz="8" w:space="0" w:color="A7E82B" w:themeColor="accent4"/>
        <w:bottom w:val="single" w:sz="8" w:space="0" w:color="A7E82B" w:themeColor="accent4"/>
        <w:right w:val="single" w:sz="8" w:space="0" w:color="A7E82B" w:themeColor="accent4"/>
        <w:insideH w:val="single" w:sz="8" w:space="0" w:color="A7E82B" w:themeColor="accent4"/>
        <w:insideV w:val="single" w:sz="8" w:space="0" w:color="A7E82B" w:themeColor="accent4"/>
      </w:tblBorders>
    </w:tblPr>
    <w:tcPr>
      <w:shd w:val="clear" w:color="auto" w:fill="E9F9C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6FC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AD4" w:themeFill="accent4" w:themeFillTint="33"/>
      </w:tcPr>
    </w:tblStylePr>
    <w:tblStylePr w:type="band1Vert">
      <w:tblPr/>
      <w:tcPr>
        <w:shd w:val="clear" w:color="auto" w:fill="D2F395" w:themeFill="accent4" w:themeFillTint="7F"/>
      </w:tcPr>
    </w:tblStylePr>
    <w:tblStylePr w:type="band1Horz">
      <w:tblPr/>
      <w:tcPr>
        <w:tcBorders>
          <w:insideH w:val="single" w:sz="6" w:space="0" w:color="A7E82B" w:themeColor="accent4"/>
          <w:insideV w:val="single" w:sz="6" w:space="0" w:color="A7E82B" w:themeColor="accent4"/>
        </w:tcBorders>
        <w:shd w:val="clear" w:color="auto" w:fill="D2F39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7628" w:themeColor="accent5"/>
        <w:left w:val="single" w:sz="8" w:space="0" w:color="FF7628" w:themeColor="accent5"/>
        <w:bottom w:val="single" w:sz="8" w:space="0" w:color="FF7628" w:themeColor="accent5"/>
        <w:right w:val="single" w:sz="8" w:space="0" w:color="FF7628" w:themeColor="accent5"/>
        <w:insideH w:val="single" w:sz="8" w:space="0" w:color="FF7628" w:themeColor="accent5"/>
        <w:insideV w:val="single" w:sz="8" w:space="0" w:color="FF7628" w:themeColor="accent5"/>
      </w:tblBorders>
    </w:tblPr>
    <w:tcPr>
      <w:shd w:val="clear" w:color="auto" w:fill="FFDC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1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3D4" w:themeFill="accent5" w:themeFillTint="33"/>
      </w:tcPr>
    </w:tblStylePr>
    <w:tblStylePr w:type="band1Vert">
      <w:tblPr/>
      <w:tcPr>
        <w:shd w:val="clear" w:color="auto" w:fill="FFBA93" w:themeFill="accent5" w:themeFillTint="7F"/>
      </w:tcPr>
    </w:tblStylePr>
    <w:tblStylePr w:type="band1Horz">
      <w:tblPr/>
      <w:tcPr>
        <w:tcBorders>
          <w:insideH w:val="single" w:sz="6" w:space="0" w:color="FF7628" w:themeColor="accent5"/>
          <w:insideV w:val="single" w:sz="6" w:space="0" w:color="FF7628" w:themeColor="accent5"/>
        </w:tcBorders>
        <w:shd w:val="clear" w:color="auto" w:fill="FFBA9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1C2FF" w:themeColor="accent6"/>
        <w:left w:val="single" w:sz="8" w:space="0" w:color="61C2FF" w:themeColor="accent6"/>
        <w:bottom w:val="single" w:sz="8" w:space="0" w:color="61C2FF" w:themeColor="accent6"/>
        <w:right w:val="single" w:sz="8" w:space="0" w:color="61C2FF" w:themeColor="accent6"/>
        <w:insideH w:val="single" w:sz="8" w:space="0" w:color="61C2FF" w:themeColor="accent6"/>
        <w:insideV w:val="single" w:sz="8" w:space="0" w:color="61C2FF" w:themeColor="accent6"/>
      </w:tblBorders>
    </w:tblPr>
    <w:tcPr>
      <w:shd w:val="clear" w:color="auto" w:fill="D7E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FF8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2FF" w:themeFill="accent6" w:themeFillTint="33"/>
      </w:tcPr>
    </w:tblStylePr>
    <w:tblStylePr w:type="band1Vert">
      <w:tblPr/>
      <w:tcPr>
        <w:shd w:val="clear" w:color="auto" w:fill="B0E0FF" w:themeFill="accent6" w:themeFillTint="7F"/>
      </w:tcPr>
    </w:tblStylePr>
    <w:tblStylePr w:type="band1Horz">
      <w:tblPr/>
      <w:tcPr>
        <w:tcBorders>
          <w:insideH w:val="single" w:sz="6" w:space="0" w:color="61C2FF" w:themeColor="accent6"/>
          <w:insideV w:val="single" w:sz="6" w:space="0" w:color="61C2FF" w:themeColor="accent6"/>
        </w:tcBorders>
        <w:shd w:val="clear" w:color="auto" w:fill="B0E0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dia2">
    <w:name w:val="Medium List 2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1C2FF" w:themeColor="accent6"/>
        <w:left w:val="single" w:sz="8" w:space="0" w:color="61C2FF" w:themeColor="accent6"/>
        <w:bottom w:val="single" w:sz="8" w:space="0" w:color="61C2FF" w:themeColor="accent6"/>
        <w:right w:val="single" w:sz="8" w:space="0" w:color="61C2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C2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C2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C2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C2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7628" w:themeColor="accent5"/>
        <w:left w:val="single" w:sz="8" w:space="0" w:color="FF7628" w:themeColor="accent5"/>
        <w:bottom w:val="single" w:sz="8" w:space="0" w:color="FF7628" w:themeColor="accent5"/>
        <w:right w:val="single" w:sz="8" w:space="0" w:color="FF762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62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762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62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62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C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C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E82B" w:themeColor="accent4"/>
        <w:left w:val="single" w:sz="8" w:space="0" w:color="A7E82B" w:themeColor="accent4"/>
        <w:bottom w:val="single" w:sz="8" w:space="0" w:color="A7E82B" w:themeColor="accent4"/>
        <w:right w:val="single" w:sz="8" w:space="0" w:color="A7E82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E82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E82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E82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E82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9C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9C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BCB991" w:themeColor="accent3"/>
        <w:left w:val="single" w:sz="8" w:space="0" w:color="BCB991" w:themeColor="accent3"/>
        <w:bottom w:val="single" w:sz="8" w:space="0" w:color="BCB991" w:themeColor="accent3"/>
        <w:right w:val="single" w:sz="8" w:space="0" w:color="BCB99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B99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B99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B99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B99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DE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DE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A965A" w:themeColor="accent2"/>
        <w:left w:val="single" w:sz="8" w:space="0" w:color="9A965A" w:themeColor="accent2"/>
        <w:bottom w:val="single" w:sz="8" w:space="0" w:color="9A965A" w:themeColor="accent2"/>
        <w:right w:val="single" w:sz="8" w:space="0" w:color="9A965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65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A965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65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65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A7423" w:themeColor="accent1"/>
        <w:left w:val="single" w:sz="8" w:space="0" w:color="7A7423" w:themeColor="accent1"/>
        <w:bottom w:val="single" w:sz="8" w:space="0" w:color="7A7423" w:themeColor="accent1"/>
        <w:right w:val="single" w:sz="8" w:space="0" w:color="7A742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742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742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742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742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8B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8B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4A42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4A42F9"/>
    <w:rPr>
      <w:rFonts w:eastAsiaTheme="majorEastAsia" w:cstheme="majorBidi"/>
      <w:sz w:val="24"/>
      <w:szCs w:val="24"/>
      <w:shd w:val="pct20" w:color="auto" w:fill="auto"/>
    </w:rPr>
  </w:style>
  <w:style w:type="character" w:styleId="Linkinteligente">
    <w:name w:val="Smart Link"/>
    <w:basedOn w:val="Fontepargpadro"/>
    <w:uiPriority w:val="99"/>
    <w:semiHidden/>
    <w:unhideWhenUsed/>
    <w:rsid w:val="004A42F9"/>
    <w:rPr>
      <w:color w:val="7A7423"/>
      <w:u w:val="single"/>
      <w:shd w:val="clear" w:color="auto" w:fill="F3F2F1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1E3B"/>
    <w:pPr>
      <w:numPr>
        <w:ilvl w:val="1"/>
      </w:numPr>
      <w:spacing w:after="160"/>
    </w:pPr>
    <w:rPr>
      <w:rFonts w:eastAsiaTheme="minorEastAsia" w:cstheme="minorBidi"/>
      <w:color w:val="000000" w:themeColor="text1"/>
      <w:sz w:val="24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BC1E3B"/>
    <w:rPr>
      <w:rFonts w:ascii="Arial" w:eastAsiaTheme="minorEastAsia" w:hAnsi="Arial" w:cstheme="minorBidi"/>
      <w:color w:val="000000" w:themeColor="text1"/>
      <w:sz w:val="24"/>
      <w:szCs w:val="22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4A42F9"/>
    <w:rPr>
      <w:rFonts w:eastAsiaTheme="majorEastAsia" w:cstheme="majorBidi"/>
      <w:b/>
      <w:bCs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4A42F9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A42F9"/>
    <w:rPr>
      <w:rFonts w:eastAsiaTheme="majorEastAsia" w:cstheme="majorBidi"/>
      <w:color w:val="auto"/>
      <w:spacing w:val="-10"/>
      <w:kern w:val="28"/>
      <w:sz w:val="56"/>
      <w:szCs w:val="56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A42F9"/>
    <w:pPr>
      <w:outlineLvl w:val="9"/>
    </w:p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4A42F9"/>
    <w:pPr>
      <w:ind w:left="200" w:hanging="20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4A42F9"/>
    <w:rPr>
      <w:rFonts w:eastAsiaTheme="majorEastAsia" w:cstheme="majorBidi"/>
      <w:b/>
      <w:bCs/>
    </w:rPr>
  </w:style>
  <w:style w:type="character" w:styleId="Hashtag">
    <w:name w:val="Hashtag"/>
    <w:basedOn w:val="Fontepargpadro"/>
    <w:uiPriority w:val="99"/>
    <w:semiHidden/>
    <w:unhideWhenUsed/>
    <w:rsid w:val="004A42F9"/>
    <w:rPr>
      <w:color w:val="7A7423"/>
      <w:shd w:val="clear" w:color="auto" w:fill="E1DFDD"/>
    </w:rPr>
  </w:style>
  <w:style w:type="paragraph" w:styleId="Corpodetexto2">
    <w:name w:val="Body Text 2"/>
    <w:basedOn w:val="Normal"/>
    <w:link w:val="Corpodetexto2Char"/>
    <w:uiPriority w:val="99"/>
    <w:unhideWhenUsed/>
    <w:rsid w:val="004A42F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4A42F9"/>
  </w:style>
  <w:style w:type="character" w:styleId="TtulodoLivro">
    <w:name w:val="Book Title"/>
    <w:basedOn w:val="Fontepargpadro"/>
    <w:uiPriority w:val="33"/>
    <w:qFormat/>
    <w:rsid w:val="005E7DA3"/>
    <w:rPr>
      <w:rFonts w:ascii="Arial" w:hAnsi="Arial"/>
      <w:b/>
      <w:bCs/>
      <w:i/>
      <w:iCs/>
      <w:spacing w:val="5"/>
    </w:rPr>
  </w:style>
  <w:style w:type="paragraph" w:styleId="PargrafodaLista">
    <w:name w:val="List Paragraph"/>
    <w:basedOn w:val="Normal"/>
    <w:uiPriority w:val="34"/>
    <w:qFormat/>
    <w:rsid w:val="005E7DA3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E7DA3"/>
    <w:rPr>
      <w:rFonts w:ascii="Arial" w:hAnsi="Arial"/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5E7D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E7DA3"/>
    <w:rPr>
      <w:rFonts w:ascii="Arial" w:hAnsi="Arial"/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qFormat/>
    <w:rsid w:val="005E7DA3"/>
    <w:rPr>
      <w:rFonts w:ascii="Arial" w:hAnsi="Arial"/>
      <w:smallCaps/>
      <w:color w:val="5A5A5A" w:themeColor="text1" w:themeTint="A5"/>
    </w:rPr>
  </w:style>
  <w:style w:type="character" w:styleId="nfaseSutil">
    <w:name w:val="Subtle Emphasis"/>
    <w:basedOn w:val="Fontepargpadro"/>
    <w:uiPriority w:val="19"/>
    <w:qFormat/>
    <w:rsid w:val="005E7DA3"/>
    <w:rPr>
      <w:rFonts w:ascii="Arial" w:hAnsi="Arial"/>
      <w:i/>
      <w:iCs/>
      <w:color w:val="404040" w:themeColor="text1" w:themeTint="BF"/>
    </w:rPr>
  </w:style>
  <w:style w:type="character" w:styleId="nfase">
    <w:name w:val="Emphasis"/>
    <w:basedOn w:val="Fontepargpadro"/>
    <w:uiPriority w:val="20"/>
    <w:qFormat/>
    <w:rsid w:val="005E7DA3"/>
    <w:rPr>
      <w:rFonts w:ascii="Arial" w:hAnsi="Arial"/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BC1E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C1E3B"/>
    <w:pPr>
      <w:spacing w:before="0"/>
    </w:pPr>
    <w:rPr>
      <w:rFonts w:eastAsia="Arial" w:cs="Arial"/>
      <w:color w:val="auto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C1E3B"/>
    <w:rPr>
      <w:rFonts w:ascii="Arial" w:eastAsia="Arial" w:hAnsi="Arial" w:cs="Arial"/>
      <w:color w:val="auto"/>
      <w:lang w:eastAsia="pt-BR"/>
    </w:rPr>
  </w:style>
  <w:style w:type="paragraph" w:styleId="Commarcadores">
    <w:name w:val="List Bullet"/>
    <w:basedOn w:val="Normal"/>
    <w:uiPriority w:val="99"/>
    <w:unhideWhenUsed/>
    <w:rsid w:val="004E2AD4"/>
    <w:pPr>
      <w:tabs>
        <w:tab w:val="num" w:pos="360"/>
      </w:tabs>
      <w:spacing w:before="0" w:after="200" w:line="276" w:lineRule="auto"/>
      <w:ind w:left="360" w:hanging="36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Falconi">
      <a:dk1>
        <a:sysClr val="windowText" lastClr="000000"/>
      </a:dk1>
      <a:lt1>
        <a:srgbClr val="FFFFFF"/>
      </a:lt1>
      <a:dk2>
        <a:srgbClr val="000000"/>
      </a:dk2>
      <a:lt2>
        <a:srgbClr val="EAEBE9"/>
      </a:lt2>
      <a:accent1>
        <a:srgbClr val="7A7423"/>
      </a:accent1>
      <a:accent2>
        <a:srgbClr val="9A965A"/>
      </a:accent2>
      <a:accent3>
        <a:srgbClr val="BCB991"/>
      </a:accent3>
      <a:accent4>
        <a:srgbClr val="A7E82B"/>
      </a:accent4>
      <a:accent5>
        <a:srgbClr val="FF7628"/>
      </a:accent5>
      <a:accent6>
        <a:srgbClr val="61C2FF"/>
      </a:accent6>
      <a:hlink>
        <a:srgbClr val="7A7423"/>
      </a:hlink>
      <a:folHlink>
        <a:srgbClr val="A7E82B"/>
      </a:folHlink>
    </a:clrScheme>
    <a:fontScheme name="Falconi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321702-2165-40ad-8723-061550ab0795">
      <Terms xmlns="http://schemas.microsoft.com/office/infopath/2007/PartnerControls"/>
    </lcf76f155ced4ddcb4097134ff3c332f>
    <TaxCatchAll xmlns="c2682366-b24f-42a5-a344-e86461c6d1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C1BF9001239A42B639EAA5C67EA3DE" ma:contentTypeVersion="18" ma:contentTypeDescription="Crie um novo documento." ma:contentTypeScope="" ma:versionID="b0bb9fcc16be11bd899dea9e37f8eca2">
  <xsd:schema xmlns:xsd="http://www.w3.org/2001/XMLSchema" xmlns:xs="http://www.w3.org/2001/XMLSchema" xmlns:p="http://schemas.microsoft.com/office/2006/metadata/properties" xmlns:ns2="fd321702-2165-40ad-8723-061550ab0795" xmlns:ns3="c2682366-b24f-42a5-a344-e86461c6d152" xmlns:ns4="e8d2fed3-a5c6-48dd-b0d7-5c003857509a" targetNamespace="http://schemas.microsoft.com/office/2006/metadata/properties" ma:root="true" ma:fieldsID="8e4e66e3fe4e686ae7d3e845a56bc161" ns2:_="" ns3:_="" ns4:_="">
    <xsd:import namespace="fd321702-2165-40ad-8723-061550ab0795"/>
    <xsd:import namespace="c2682366-b24f-42a5-a344-e86461c6d152"/>
    <xsd:import namespace="e8d2fed3-a5c6-48dd-b0d7-5c00385750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21702-2165-40ad-8723-061550ab0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22907b-34fb-49f8-afaa-e6cbea1138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82366-b24f-42a5-a344-e86461c6d15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e9adcf0-ca1f-4297-a440-57cf27066367}" ma:internalName="TaxCatchAll" ma:showField="CatchAllData" ma:web="c2682366-b24f-42a5-a344-e86461c6d1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2fed3-a5c6-48dd-b0d7-5c003857509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B4E53-26AC-4E3D-BA74-512E88DFBE4F}">
  <ds:schemaRefs>
    <ds:schemaRef ds:uri="http://schemas.microsoft.com/office/2006/metadata/properties"/>
    <ds:schemaRef ds:uri="http://schemas.microsoft.com/office/infopath/2007/PartnerControls"/>
    <ds:schemaRef ds:uri="fd321702-2165-40ad-8723-061550ab0795"/>
    <ds:schemaRef ds:uri="c2682366-b24f-42a5-a344-e86461c6d152"/>
  </ds:schemaRefs>
</ds:datastoreItem>
</file>

<file path=customXml/itemProps2.xml><?xml version="1.0" encoding="utf-8"?>
<ds:datastoreItem xmlns:ds="http://schemas.openxmlformats.org/officeDocument/2006/customXml" ds:itemID="{F5ABA01E-7DE5-40D7-9D4C-9541E59A0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9206A-260A-DF49-AC0C-A9967CA68A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0C1B86-4DF3-4B5C-9308-E712B1C14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21702-2165-40ad-8723-061550ab0795"/>
    <ds:schemaRef ds:uri="c2682366-b24f-42a5-a344-e86461c6d152"/>
    <ds:schemaRef ds:uri="e8d2fed3-a5c6-48dd-b0d7-5c0038575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1215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miranda</dc:creator>
  <cp:keywords/>
  <dc:description/>
  <cp:lastModifiedBy>Jaqueline Mendes Cilo</cp:lastModifiedBy>
  <cp:revision>35</cp:revision>
  <cp:lastPrinted>2019-09-02T18:56:00Z</cp:lastPrinted>
  <dcterms:created xsi:type="dcterms:W3CDTF">2025-09-05T17:05:00Z</dcterms:created>
  <dcterms:modified xsi:type="dcterms:W3CDTF">2025-09-05T18:59:00Z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0x010100F9C1BF9001239A42B639EAA5C67EA3DE</vt:lpwstr>
  </property>
  <property fmtid="{D5CDD505-2E9C-101B-9397-08002B2CF9AE}" pid="3" name="MediaServiceImageTags">
    <vt:lpwstr/>
  </property>
  <property fmtid="{D5CDD505-2E9C-101B-9397-08002B2CF9AE}" pid="4" name="MSIP_Label_18ffe829-b379-4ca7-9da2-fd81c4f72fe3_Enabled">
    <vt:lpwstr>true</vt:lpwstr>
  </property>
  <property fmtid="{D5CDD505-2E9C-101B-9397-08002B2CF9AE}" pid="5" name="MSIP_Label_18ffe829-b379-4ca7-9da2-fd81c4f72fe3_SetDate">
    <vt:lpwstr>2025-09-05T16:47:48Z</vt:lpwstr>
  </property>
  <property fmtid="{D5CDD505-2E9C-101B-9397-08002B2CF9AE}" pid="6" name="MSIP_Label_18ffe829-b379-4ca7-9da2-fd81c4f72fe3_Method">
    <vt:lpwstr>Privileged</vt:lpwstr>
  </property>
  <property fmtid="{D5CDD505-2E9C-101B-9397-08002B2CF9AE}" pid="7" name="MSIP_Label_18ffe829-b379-4ca7-9da2-fd81c4f72fe3_Name">
    <vt:lpwstr>Público</vt:lpwstr>
  </property>
  <property fmtid="{D5CDD505-2E9C-101B-9397-08002B2CF9AE}" pid="8" name="MSIP_Label_18ffe829-b379-4ca7-9da2-fd81c4f72fe3_SiteId">
    <vt:lpwstr>0c0bcda4-1b8e-46ab-b56c-4ae3741f4340</vt:lpwstr>
  </property>
  <property fmtid="{D5CDD505-2E9C-101B-9397-08002B2CF9AE}" pid="9" name="MSIP_Label_18ffe829-b379-4ca7-9da2-fd81c4f72fe3_ActionId">
    <vt:lpwstr>2cdfa759-bee0-49f9-9860-ca1ebbc82cd1</vt:lpwstr>
  </property>
  <property fmtid="{D5CDD505-2E9C-101B-9397-08002B2CF9AE}" pid="10" name="MSIP_Label_18ffe829-b379-4ca7-9da2-fd81c4f72fe3_ContentBits">
    <vt:lpwstr>0</vt:lpwstr>
  </property>
  <property fmtid="{D5CDD505-2E9C-101B-9397-08002B2CF9AE}" pid="11" name="MSIP_Label_18ffe829-b379-4ca7-9da2-fd81c4f72fe3_Tag">
    <vt:lpwstr>10, 0, 1, 1</vt:lpwstr>
  </property>
</Properties>
</file>